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5AE3E371"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72691A">
        <w:rPr>
          <w:rFonts w:ascii="Arial" w:eastAsiaTheme="minorEastAsia" w:hAnsi="Arial" w:cs="Arial"/>
          <w:b/>
          <w:sz w:val="24"/>
          <w:szCs w:val="24"/>
          <w:lang w:eastAsia="zh-CN"/>
        </w:rPr>
        <w:t>4</w:t>
      </w:r>
      <w:r w:rsidR="002A365E">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AB1CBC">
        <w:rPr>
          <w:rFonts w:ascii="Arial" w:eastAsiaTheme="minorEastAsia" w:hAnsi="Arial" w:cs="Arial"/>
          <w:b/>
          <w:sz w:val="24"/>
          <w:szCs w:val="24"/>
          <w:lang w:eastAsia="zh-CN"/>
        </w:rPr>
        <w:t>03494</w:t>
      </w:r>
    </w:p>
    <w:p w14:paraId="5B870C7D" w14:textId="6D631E9E" w:rsidR="00376F68" w:rsidRPr="003A2B9E" w:rsidRDefault="002A365E"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Wuhan</w:t>
      </w:r>
      <w:r w:rsidR="00C63A89" w:rsidRPr="00C63A89">
        <w:rPr>
          <w:rFonts w:ascii="Arial" w:hAnsi="Arial" w:cs="Arial"/>
          <w:b/>
          <w:sz w:val="24"/>
        </w:rPr>
        <w:t xml:space="preserve">, </w:t>
      </w:r>
      <w:r>
        <w:rPr>
          <w:rFonts w:ascii="Arial" w:hAnsi="Arial" w:cs="Arial"/>
          <w:b/>
          <w:sz w:val="24"/>
        </w:rPr>
        <w:t>China</w:t>
      </w:r>
      <w:r w:rsidR="00C63A89" w:rsidRPr="00C63A89">
        <w:rPr>
          <w:rFonts w:ascii="Arial" w:hAnsi="Arial" w:cs="Arial"/>
          <w:b/>
          <w:sz w:val="24"/>
        </w:rPr>
        <w:t xml:space="preserve">, </w:t>
      </w:r>
      <w:r w:rsidR="0072691A">
        <w:rPr>
          <w:rFonts w:ascii="Arial" w:hAnsi="Arial" w:cs="Arial"/>
          <w:b/>
          <w:sz w:val="24"/>
        </w:rPr>
        <w:t>7</w:t>
      </w:r>
      <w:r w:rsidR="00C63A89" w:rsidRPr="00C63A89">
        <w:rPr>
          <w:rFonts w:ascii="Arial" w:hAnsi="Arial" w:cs="Arial"/>
          <w:b/>
          <w:sz w:val="24"/>
        </w:rPr>
        <w:t xml:space="preserve"> – </w:t>
      </w:r>
      <w:r>
        <w:rPr>
          <w:rFonts w:ascii="Arial" w:hAnsi="Arial" w:cs="Arial"/>
          <w:b/>
          <w:sz w:val="24"/>
        </w:rPr>
        <w:t>1</w:t>
      </w:r>
      <w:r w:rsidR="0072691A">
        <w:rPr>
          <w:rFonts w:ascii="Arial" w:hAnsi="Arial" w:cs="Arial"/>
          <w:b/>
          <w:sz w:val="24"/>
        </w:rPr>
        <w:t>1</w:t>
      </w:r>
      <w:r w:rsidR="00C63A89" w:rsidRPr="00C63A89">
        <w:rPr>
          <w:rFonts w:ascii="Arial" w:hAnsi="Arial" w:cs="Arial"/>
          <w:b/>
          <w:sz w:val="24"/>
        </w:rPr>
        <w:t xml:space="preserve"> </w:t>
      </w:r>
      <w:r>
        <w:rPr>
          <w:rFonts w:ascii="Arial" w:hAnsi="Arial" w:cs="Arial"/>
          <w:b/>
          <w:sz w:val="24"/>
        </w:rPr>
        <w:t>April</w:t>
      </w:r>
      <w:r w:rsidR="00C63A89" w:rsidRPr="00C63A89">
        <w:rPr>
          <w:rFonts w:ascii="Arial" w:hAnsi="Arial" w:cs="Arial"/>
          <w:b/>
          <w:sz w:val="24"/>
        </w:rPr>
        <w:t>, 202</w:t>
      </w:r>
      <w:r w:rsidR="0072691A">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7F390C4D"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1129DB" w:rsidRPr="001129DB">
        <w:rPr>
          <w:rFonts w:ascii="Arial" w:eastAsia="MS Mincho" w:hAnsi="Arial" w:cs="Arial"/>
          <w:sz w:val="22"/>
          <w:lang w:val="pt-BR" w:eastAsia="ja-JP"/>
        </w:rPr>
        <w:t>7.24.4</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5759A6B5"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066787">
        <w:rPr>
          <w:rFonts w:ascii="Arial" w:eastAsia="MS Mincho" w:hAnsi="Arial" w:cs="Arial"/>
          <w:sz w:val="22"/>
        </w:rPr>
        <w:t>ambient IoT OTA tests</w:t>
      </w:r>
    </w:p>
    <w:p w14:paraId="00F33953" w14:textId="400B52DD"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6232BD" w:rsidRPr="007D4FEF">
        <w:rPr>
          <w:rFonts w:ascii="Arial" w:eastAsia="MS Mincho" w:hAnsi="Arial" w:cs="Arial"/>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4B1A2708" w14:textId="54BB8CB1" w:rsidR="00136074" w:rsidRDefault="00136074" w:rsidP="00FC2478">
      <w:pPr>
        <w:rPr>
          <w:lang w:eastAsia="zh-CN"/>
        </w:rPr>
      </w:pPr>
      <w:r>
        <w:rPr>
          <w:lang w:eastAsia="zh-CN"/>
        </w:rPr>
        <w:t>The previous meeting RAN4 #114 reached agreement on some aspects of OTA tests [1] and left the following issues to be agreed. In addition, Measurement Uncertainty (MU) has yet to be discussed.</w:t>
      </w:r>
      <w:r w:rsidR="00100FDB">
        <w:rPr>
          <w:lang w:eastAsia="zh-CN"/>
        </w:rPr>
        <w:t xml:space="preserve"> </w:t>
      </w:r>
      <w:r w:rsidR="00100FDB" w:rsidRPr="002A087A">
        <w:rPr>
          <w:lang w:eastAsia="zh-CN"/>
        </w:rPr>
        <w:t>This</w:t>
      </w:r>
      <w:r w:rsidR="00100FDB">
        <w:rPr>
          <w:lang w:eastAsia="zh-CN"/>
        </w:rPr>
        <w:t xml:space="preserve"> contribution further discusses those issues</w:t>
      </w:r>
      <w:r w:rsidR="00100FDB" w:rsidRPr="002A087A">
        <w:rPr>
          <w:lang w:eastAsia="zh-CN"/>
        </w:rPr>
        <w:t>.</w:t>
      </w:r>
    </w:p>
    <w:bookmarkStart w:id="1" w:name="OLE_LINK139"/>
    <w:bookmarkStart w:id="2" w:name="OLE_LINK136"/>
    <w:p w14:paraId="5C9A9433" w14:textId="4A45EA91" w:rsidR="00136074" w:rsidRPr="00254B93" w:rsidRDefault="00136074" w:rsidP="00136074">
      <w:pPr>
        <w:rPr>
          <w:b/>
          <w:bCs/>
          <w:u w:val="single"/>
          <w:lang w:val="en-US" w:eastAsia="zh-CN"/>
        </w:rPr>
      </w:pPr>
      <w:r>
        <w:rPr>
          <w:b/>
          <w:bCs/>
          <w:noProof/>
          <w:u w:val="single"/>
          <w:lang w:val="en-US" w:eastAsia="zh-CN"/>
        </w:rPr>
        <mc:AlternateContent>
          <mc:Choice Requires="wps">
            <w:drawing>
              <wp:anchor distT="0" distB="0" distL="114300" distR="114300" simplePos="0" relativeHeight="251659264" behindDoc="0" locked="0" layoutInCell="1" allowOverlap="1" wp14:anchorId="77448D12" wp14:editId="7E592C84">
                <wp:simplePos x="0" y="0"/>
                <wp:positionH relativeFrom="column">
                  <wp:posOffset>-86409</wp:posOffset>
                </wp:positionH>
                <wp:positionV relativeFrom="paragraph">
                  <wp:posOffset>392</wp:posOffset>
                </wp:positionV>
                <wp:extent cx="6289431" cy="3048000"/>
                <wp:effectExtent l="0" t="0" r="16510" b="19050"/>
                <wp:wrapNone/>
                <wp:docPr id="1" name="Rectangle 1"/>
                <wp:cNvGraphicFramePr/>
                <a:graphic xmlns:a="http://schemas.openxmlformats.org/drawingml/2006/main">
                  <a:graphicData uri="http://schemas.microsoft.com/office/word/2010/wordprocessingShape">
                    <wps:wsp>
                      <wps:cNvSpPr/>
                      <wps:spPr>
                        <a:xfrm>
                          <a:off x="0" y="0"/>
                          <a:ext cx="6289431" cy="304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2F05EED" id="Rectangle 1" o:spid="_x0000_s1026" style="position:absolute;margin-left:-6.8pt;margin-top:.05pt;width:495.25pt;height:240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" filled="f" strokecolor="black [3213]" strokeweight="1pt"/>
            </w:pict>
          </mc:Fallback>
        </mc:AlternateContent>
      </w:r>
      <w:r w:rsidRPr="00254B93">
        <w:rPr>
          <w:b/>
          <w:bCs/>
          <w:u w:val="single"/>
          <w:lang w:val="en-US" w:eastAsia="zh-CN"/>
        </w:rPr>
        <w:t>Issue 4-</w:t>
      </w:r>
      <w:r w:rsidRPr="00254B93">
        <w:rPr>
          <w:rFonts w:hint="eastAsia"/>
          <w:b/>
          <w:bCs/>
          <w:u w:val="single"/>
          <w:lang w:val="en-US" w:eastAsia="zh-CN"/>
        </w:rPr>
        <w:t>1-4</w:t>
      </w:r>
      <w:r w:rsidRPr="00254B93">
        <w:rPr>
          <w:b/>
          <w:bCs/>
          <w:u w:val="single"/>
          <w:lang w:val="en-US" w:eastAsia="zh-CN"/>
        </w:rPr>
        <w:t>:</w:t>
      </w:r>
      <w:r w:rsidRPr="00254B93">
        <w:rPr>
          <w:rFonts w:hint="eastAsia"/>
          <w:b/>
          <w:bCs/>
          <w:u w:val="single"/>
          <w:lang w:val="en-US" w:eastAsia="zh-CN"/>
        </w:rPr>
        <w:t xml:space="preserve"> Energy source</w:t>
      </w:r>
      <w:bookmarkEnd w:id="1"/>
    </w:p>
    <w:p w14:paraId="31346356" w14:textId="77777777" w:rsidR="00136074" w:rsidRPr="00254B93" w:rsidRDefault="00136074" w:rsidP="00136074">
      <w:pPr>
        <w:rPr>
          <w:b/>
          <w:bCs/>
          <w:lang w:eastAsia="zh-CN"/>
        </w:rPr>
      </w:pPr>
      <w:r w:rsidRPr="00254B93">
        <w:rPr>
          <w:rFonts w:hint="eastAsia"/>
          <w:b/>
          <w:bCs/>
          <w:lang w:eastAsia="zh-CN"/>
        </w:rPr>
        <w:t>Agreement</w:t>
      </w:r>
      <w:r w:rsidRPr="00254B93">
        <w:rPr>
          <w:rFonts w:hint="eastAsia"/>
          <w:b/>
          <w:bCs/>
          <w:lang w:eastAsia="zh-CN"/>
        </w:rPr>
        <w:t>：</w:t>
      </w:r>
    </w:p>
    <w:p w14:paraId="5E5A2763" w14:textId="10A1074F" w:rsidR="00136074" w:rsidRPr="00A65A2B" w:rsidRDefault="00136074" w:rsidP="00136074">
      <w:pPr>
        <w:pStyle w:val="ListParagraph"/>
        <w:numPr>
          <w:ilvl w:val="0"/>
          <w:numId w:val="49"/>
        </w:numPr>
        <w:ind w:firstLineChars="0"/>
      </w:pPr>
      <w:r w:rsidRPr="00254B93">
        <w:rPr>
          <w:rFonts w:hint="eastAsia"/>
        </w:rPr>
        <w:t>Further discuss the energy source issue for device 1.</w:t>
      </w:r>
      <w:bookmarkEnd w:id="2"/>
    </w:p>
    <w:p w14:paraId="43A5EE49" w14:textId="77777777" w:rsidR="00136074" w:rsidRPr="00254B93" w:rsidRDefault="00136074" w:rsidP="00136074">
      <w:pPr>
        <w:rPr>
          <w:lang w:eastAsia="zh-CN"/>
        </w:rPr>
      </w:pPr>
      <w:r w:rsidRPr="00254B93">
        <w:rPr>
          <w:rFonts w:hint="eastAsia"/>
          <w:b/>
          <w:bCs/>
          <w:u w:val="single"/>
          <w:lang w:val="en-US" w:eastAsia="zh-CN"/>
        </w:rPr>
        <w:t>I</w:t>
      </w:r>
      <w:r w:rsidRPr="00254B93">
        <w:rPr>
          <w:b/>
          <w:bCs/>
          <w:u w:val="single"/>
          <w:lang w:val="en-US" w:eastAsia="zh-CN"/>
        </w:rPr>
        <w:t>ssue 4-</w:t>
      </w:r>
      <w:r w:rsidRPr="00254B93">
        <w:rPr>
          <w:rFonts w:hint="eastAsia"/>
          <w:b/>
          <w:bCs/>
          <w:u w:val="single"/>
          <w:lang w:val="en-US" w:eastAsia="zh-CN"/>
        </w:rPr>
        <w:t>2</w:t>
      </w:r>
      <w:r w:rsidRPr="00254B93">
        <w:rPr>
          <w:b/>
          <w:bCs/>
          <w:u w:val="single"/>
          <w:lang w:val="en-US" w:eastAsia="zh-CN"/>
        </w:rPr>
        <w:t>-</w:t>
      </w:r>
      <w:r w:rsidRPr="00254B93">
        <w:rPr>
          <w:rFonts w:hint="eastAsia"/>
          <w:b/>
          <w:bCs/>
          <w:u w:val="single"/>
          <w:lang w:val="en-US" w:eastAsia="zh-CN"/>
        </w:rPr>
        <w:t>2</w:t>
      </w:r>
      <w:r w:rsidRPr="00254B93">
        <w:rPr>
          <w:b/>
          <w:bCs/>
          <w:u w:val="single"/>
          <w:lang w:val="en-US" w:eastAsia="zh-CN"/>
        </w:rPr>
        <w:t>:</w:t>
      </w:r>
      <w:r w:rsidRPr="00254B93">
        <w:rPr>
          <w:rFonts w:hint="eastAsia"/>
          <w:b/>
          <w:bCs/>
          <w:u w:val="single"/>
          <w:lang w:val="en-US" w:eastAsia="zh-CN"/>
        </w:rPr>
        <w:t xml:space="preserve"> Device positioning guidance</w:t>
      </w:r>
    </w:p>
    <w:p w14:paraId="4FB340E2" w14:textId="77777777" w:rsidR="00136074" w:rsidRPr="00254B93" w:rsidRDefault="00136074" w:rsidP="00136074">
      <w:pPr>
        <w:rPr>
          <w:b/>
          <w:bCs/>
          <w:lang w:eastAsia="zh-CN"/>
        </w:rPr>
      </w:pPr>
      <w:r w:rsidRPr="00254B93">
        <w:rPr>
          <w:rFonts w:hint="eastAsia"/>
          <w:b/>
          <w:bCs/>
          <w:lang w:eastAsia="zh-CN"/>
        </w:rPr>
        <w:t>Agreement</w:t>
      </w:r>
      <w:r w:rsidRPr="00254B93">
        <w:rPr>
          <w:rFonts w:hint="eastAsia"/>
          <w:b/>
          <w:bCs/>
          <w:lang w:eastAsia="zh-CN"/>
        </w:rPr>
        <w:t>：</w:t>
      </w:r>
    </w:p>
    <w:p w14:paraId="2ACCFA31" w14:textId="77777777" w:rsidR="00136074" w:rsidRPr="00254B93" w:rsidRDefault="00136074" w:rsidP="00136074">
      <w:pPr>
        <w:rPr>
          <w:lang w:val="en-US" w:eastAsia="zh-CN"/>
        </w:rPr>
      </w:pPr>
      <w:r w:rsidRPr="00254B93">
        <w:rPr>
          <w:rFonts w:hint="eastAsia"/>
          <w:lang w:val="en-US" w:eastAsia="zh-CN"/>
        </w:rPr>
        <w:t>Take following as a starting point and further discuss the details.</w:t>
      </w:r>
    </w:p>
    <w:p w14:paraId="14A6E659" w14:textId="77777777" w:rsidR="00136074" w:rsidRPr="00254B93" w:rsidRDefault="00136074" w:rsidP="00136074">
      <w:pPr>
        <w:pStyle w:val="ListParagraph"/>
        <w:numPr>
          <w:ilvl w:val="0"/>
          <w:numId w:val="48"/>
        </w:numPr>
        <w:ind w:firstLineChars="0"/>
        <w:rPr>
          <w:lang w:val="en-US" w:eastAsia="zh-CN"/>
        </w:rPr>
      </w:pPr>
      <w:r w:rsidRPr="00254B93">
        <w:rPr>
          <w:lang w:val="en-US" w:eastAsia="zh-CN"/>
        </w:rPr>
        <w:t>The traditional test system of AC for handheld UE radiated testing can be considered as the starting point for A-IoT device testing.</w:t>
      </w:r>
    </w:p>
    <w:p w14:paraId="61DF8ED1" w14:textId="77777777" w:rsidR="00136074" w:rsidRPr="00254B93" w:rsidRDefault="00136074" w:rsidP="00136074">
      <w:pPr>
        <w:pStyle w:val="ListParagraph"/>
        <w:numPr>
          <w:ilvl w:val="0"/>
          <w:numId w:val="48"/>
        </w:numPr>
        <w:ind w:firstLineChars="0"/>
        <w:rPr>
          <w:lang w:val="en-US" w:eastAsia="zh-CN"/>
        </w:rPr>
      </w:pPr>
      <w:r w:rsidRPr="00254B93">
        <w:rPr>
          <w:lang w:val="en-US" w:eastAsia="zh-CN"/>
        </w:rPr>
        <w:t>The following test setup parameters shall be defined for A-IoT device OTA testing:</w:t>
      </w:r>
    </w:p>
    <w:p w14:paraId="5876C164" w14:textId="77777777" w:rsidR="00136074" w:rsidRPr="00254B93" w:rsidRDefault="00136074" w:rsidP="00136074">
      <w:pPr>
        <w:pStyle w:val="ListParagraph"/>
        <w:numPr>
          <w:ilvl w:val="1"/>
          <w:numId w:val="48"/>
        </w:numPr>
        <w:ind w:firstLineChars="0"/>
        <w:rPr>
          <w:lang w:val="en-US" w:eastAsia="zh-CN"/>
        </w:rPr>
      </w:pPr>
      <w:r w:rsidRPr="00254B93">
        <w:rPr>
          <w:lang w:val="en-US" w:eastAsia="zh-CN"/>
        </w:rPr>
        <w:t>DCW2D: distance between CW node and DUT</w:t>
      </w:r>
    </w:p>
    <w:p w14:paraId="5EE5EE85" w14:textId="77777777" w:rsidR="00136074" w:rsidRPr="00254B93" w:rsidRDefault="00136074" w:rsidP="00136074">
      <w:pPr>
        <w:pStyle w:val="ListParagraph"/>
        <w:numPr>
          <w:ilvl w:val="1"/>
          <w:numId w:val="48"/>
        </w:numPr>
        <w:ind w:firstLineChars="0"/>
        <w:rPr>
          <w:lang w:val="en-US" w:eastAsia="zh-CN"/>
        </w:rPr>
      </w:pPr>
      <w:r w:rsidRPr="00254B93">
        <w:rPr>
          <w:lang w:val="en-US" w:eastAsia="zh-CN"/>
        </w:rPr>
        <w:t>DMA2D: distance between measurement antenna and DUT</w:t>
      </w:r>
    </w:p>
    <w:p w14:paraId="35FC5250" w14:textId="77777777" w:rsidR="00136074" w:rsidRPr="00254B93" w:rsidRDefault="00136074" w:rsidP="00136074">
      <w:pPr>
        <w:pStyle w:val="ListParagraph"/>
        <w:numPr>
          <w:ilvl w:val="1"/>
          <w:numId w:val="48"/>
        </w:numPr>
        <w:ind w:firstLineChars="0"/>
        <w:rPr>
          <w:lang w:val="en-US" w:eastAsia="zh-CN"/>
        </w:rPr>
      </w:pPr>
      <w:r w:rsidRPr="00254B93">
        <w:rPr>
          <w:lang w:val="en-US" w:eastAsia="zh-CN"/>
        </w:rPr>
        <w:t>IsoCW2M: Isolation between CW node and measurement antenna</w:t>
      </w:r>
    </w:p>
    <w:p w14:paraId="20C22218" w14:textId="7D140991" w:rsidR="00806C4E" w:rsidRDefault="00806C4E" w:rsidP="00806C4E">
      <w:pPr>
        <w:pStyle w:val="Heading1"/>
        <w:rPr>
          <w:lang w:eastAsia="ja-JP"/>
        </w:rPr>
      </w:pPr>
      <w:r>
        <w:rPr>
          <w:lang w:eastAsia="ja-JP"/>
        </w:rPr>
        <w:t>Discussion</w:t>
      </w:r>
    </w:p>
    <w:p w14:paraId="517B1282" w14:textId="77777777" w:rsidR="007435C1" w:rsidRDefault="007435C1" w:rsidP="00CA7DF3">
      <w:pPr>
        <w:pStyle w:val="Heading2"/>
      </w:pPr>
      <w:bookmarkStart w:id="3" w:name="_GoBack"/>
      <w:bookmarkEnd w:id="3"/>
      <w:r>
        <w:t>Test setup</w:t>
      </w:r>
    </w:p>
    <w:p w14:paraId="6C967756" w14:textId="0ED8E7D7" w:rsidR="00304C95" w:rsidRDefault="008D50A2" w:rsidP="00AA65F7">
      <w:r>
        <w:t xml:space="preserve">As </w:t>
      </w:r>
      <w:r w:rsidR="00497712">
        <w:t xml:space="preserve">discussed in R4-2500209 [2], the sizes of commercial RFID are around 15cm or under. </w:t>
      </w:r>
      <w:r w:rsidR="007435C1">
        <w:t>There was discussion in last meeting about whether to reduce the size of quie</w:t>
      </w:r>
      <w:r w:rsidR="003E7DE2">
        <w:t>t</w:t>
      </w:r>
      <w:r w:rsidR="007435C1">
        <w:t xml:space="preserve"> zone in order to reduce the chamber size for simplification. However, based on the calculation using the principle defined in TR 38.870 </w:t>
      </w:r>
      <w:r w:rsidR="00BC4ADB">
        <w:t xml:space="preserve">clause </w:t>
      </w:r>
      <w:r w:rsidR="007435C1">
        <w:t>7.7 for Sub 1</w:t>
      </w:r>
      <w:r w:rsidR="007435C1">
        <w:rPr>
          <w:rFonts w:hint="eastAsia"/>
          <w:lang w:eastAsia="zh-CN"/>
        </w:rPr>
        <w:t>G</w:t>
      </w:r>
      <w:r w:rsidR="007435C1">
        <w:t>Hz, a reduced qui</w:t>
      </w:r>
      <w:r w:rsidR="00BC4ADB">
        <w:t>e</w:t>
      </w:r>
      <w:r w:rsidR="007435C1">
        <w:t xml:space="preserve">t zone won’t significantly reduce the minimum </w:t>
      </w:r>
      <w:r w:rsidR="00D41DB4">
        <w:t xml:space="preserve">range </w:t>
      </w:r>
      <w:r w:rsidR="007435C1">
        <w:t xml:space="preserve">length. </w:t>
      </w:r>
      <w:r w:rsidR="00497712">
        <w:t>Assuming ambient IoT devices would be similar in size, this means that the current quiet zone size of 30cm in anechoic chambers should be sufficient to perform OTA tests for ambient IoT device</w:t>
      </w:r>
      <w:r w:rsidR="001947D1">
        <w:t xml:space="preserve"> type 1 and for future device types</w:t>
      </w:r>
      <w:r w:rsidR="00497712">
        <w:t>.</w:t>
      </w:r>
    </w:p>
    <w:p w14:paraId="10A5B656" w14:textId="4F5E5BEC" w:rsidR="001947D1" w:rsidRDefault="001947D1" w:rsidP="00AA65F7">
      <w:r w:rsidRPr="00DF5C9F">
        <w:rPr>
          <w:b/>
        </w:rPr>
        <w:t xml:space="preserve">Proposal </w:t>
      </w:r>
      <w:r w:rsidR="007435C1">
        <w:rPr>
          <w:b/>
        </w:rPr>
        <w:t>1</w:t>
      </w:r>
      <w:r>
        <w:t xml:space="preserve">: keep the current 30cm quiet zone </w:t>
      </w:r>
      <w:r w:rsidR="00DF5C9F">
        <w:t xml:space="preserve">for anechoic chamber </w:t>
      </w:r>
      <w:r>
        <w:t>as specified in 38.870</w:t>
      </w:r>
      <w:r w:rsidR="0043435A">
        <w:t>.</w:t>
      </w:r>
    </w:p>
    <w:p w14:paraId="028867D6" w14:textId="71F94F7D" w:rsidR="006F5ACC" w:rsidRDefault="006F5ACC" w:rsidP="00AA65F7">
      <w:r w:rsidRPr="006F5ACC">
        <w:rPr>
          <w:b/>
        </w:rPr>
        <w:t xml:space="preserve">Proposal </w:t>
      </w:r>
      <w:r w:rsidR="007435C1">
        <w:rPr>
          <w:b/>
        </w:rPr>
        <w:t>2</w:t>
      </w:r>
      <w:r>
        <w:t>: use the same quiet zone ripple test procedure as specified in 38.870.</w:t>
      </w:r>
    </w:p>
    <w:p w14:paraId="615A94F4" w14:textId="014BA530" w:rsidR="007435C1" w:rsidRDefault="007435C1" w:rsidP="007435C1">
      <w:r w:rsidRPr="0087482C">
        <w:rPr>
          <w:b/>
        </w:rPr>
        <w:t xml:space="preserve">Proposal </w:t>
      </w:r>
      <w:r>
        <w:rPr>
          <w:b/>
        </w:rPr>
        <w:t>3</w:t>
      </w:r>
      <w:r>
        <w:t>: use the same minimum range length as specified in 38.870</w:t>
      </w:r>
    </w:p>
    <w:p w14:paraId="205BBA88" w14:textId="060F0357" w:rsidR="0087482C" w:rsidRDefault="0087482C" w:rsidP="00AA65F7">
      <w:r>
        <w:lastRenderedPageBreak/>
        <w:t>The reader and CW could be at the same distance from DUT (Device Under Test) as this arrangement would enable test antenna</w:t>
      </w:r>
      <w:r w:rsidR="00411D10">
        <w:t>s</w:t>
      </w:r>
      <w:r>
        <w:t xml:space="preserve"> sharing </w:t>
      </w:r>
      <w:r w:rsidR="00411D10">
        <w:t xml:space="preserve">a boom </w:t>
      </w:r>
      <w:r>
        <w:t>in anechoic chambers. In addition, there is no specific reason or need for reader and CW to have different distances from DUT.</w:t>
      </w:r>
    </w:p>
    <w:p w14:paraId="7378C26D" w14:textId="60562611" w:rsidR="0087482C" w:rsidRDefault="0087482C" w:rsidP="0087482C">
      <w:r w:rsidRPr="0087482C">
        <w:rPr>
          <w:b/>
        </w:rPr>
        <w:t>Proposal 4</w:t>
      </w:r>
      <w:r>
        <w:t xml:space="preserve">: set both DCW2D and </w:t>
      </w:r>
      <w:r w:rsidRPr="00254B93">
        <w:rPr>
          <w:lang w:val="en-US" w:eastAsia="zh-CN"/>
        </w:rPr>
        <w:t>DMA2D</w:t>
      </w:r>
      <w:r>
        <w:t xml:space="preserve"> equal to the minimum range length</w:t>
      </w:r>
      <w:r w:rsidR="00D41DB4">
        <w:t xml:space="preserve"> or larger</w:t>
      </w:r>
      <w:r>
        <w:t>.</w:t>
      </w:r>
    </w:p>
    <w:p w14:paraId="7A243B50" w14:textId="7F399270" w:rsidR="0087482C" w:rsidRDefault="0087482C" w:rsidP="0087482C">
      <w:r>
        <w:t>Although CW and reader have the same distance to DUT, they are however separated in space</w:t>
      </w:r>
      <w:r w:rsidR="0030768E">
        <w:t>. For example, they can be on the same arch or spherical surface.</w:t>
      </w:r>
      <w:r w:rsidR="007435C1" w:rsidRPr="007435C1">
        <w:t xml:space="preserve"> </w:t>
      </w:r>
      <w:r w:rsidR="007435C1">
        <w:t xml:space="preserve">To better verify the radiation performance and limit the number of the measurement grids number, it is sufficient to scan hemisphere of the device. The position of A-IoT device (DUT) is on the X-Y plane inside the quiet zone with its long side aligned with </w:t>
      </w:r>
      <w:r w:rsidR="00E308A7">
        <w:t>Y</w:t>
      </w:r>
      <w:r w:rsidR="007435C1">
        <w:t xml:space="preserve">-axis, short side with </w:t>
      </w:r>
      <w:r w:rsidR="00E308A7">
        <w:t>X</w:t>
      </w:r>
      <w:r w:rsidR="007435C1">
        <w:t>-axis and its reflective side facing</w:t>
      </w:r>
      <w:r w:rsidR="00411D10">
        <w:t xml:space="preserve"> positive</w:t>
      </w:r>
      <w:r w:rsidR="007435C1">
        <w:t xml:space="preserve"> Z-axis</w:t>
      </w:r>
      <w:r w:rsidR="00E308A7">
        <w:t xml:space="preserve"> with the reference coordinate system as defend in 38.870</w:t>
      </w:r>
      <w:r w:rsidR="007435C1">
        <w:t xml:space="preserve"> as shown in Fig. 1. And the CW and reader are located above the DUT.</w:t>
      </w:r>
    </w:p>
    <w:p w14:paraId="7517609D" w14:textId="3A5BCADE" w:rsidR="00135E94" w:rsidRDefault="00135E94" w:rsidP="0062767F">
      <w:pPr>
        <w:ind w:left="1136" w:firstLine="284"/>
      </w:pPr>
    </w:p>
    <w:p w14:paraId="428E9885" w14:textId="55A126AF" w:rsidR="00E308A7" w:rsidRDefault="00E308A7" w:rsidP="0062767F">
      <w:pPr>
        <w:ind w:left="1136" w:firstLine="284"/>
      </w:pPr>
      <w:r>
        <w:rPr>
          <w:noProof/>
        </w:rPr>
        <w:drawing>
          <wp:inline distT="0" distB="0" distL="0" distR="0" wp14:anchorId="6DD533F5" wp14:editId="4E47DF03">
            <wp:extent cx="2291865" cy="16588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99933" cy="1664655"/>
                    </a:xfrm>
                    <a:prstGeom prst="rect">
                      <a:avLst/>
                    </a:prstGeom>
                  </pic:spPr>
                </pic:pic>
              </a:graphicData>
            </a:graphic>
          </wp:inline>
        </w:drawing>
      </w:r>
      <w:r w:rsidRPr="00684CEA">
        <w:rPr>
          <w:noProof/>
        </w:rPr>
        <w:drawing>
          <wp:inline distT="0" distB="0" distL="0" distR="0" wp14:anchorId="2255F413" wp14:editId="71F97BE3">
            <wp:extent cx="1822939" cy="1745921"/>
            <wp:effectExtent l="0" t="0" r="0" b="6985"/>
            <wp:docPr id="48"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ordinateSystem"/>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9487" cy="1771347"/>
                    </a:xfrm>
                    <a:prstGeom prst="rect">
                      <a:avLst/>
                    </a:prstGeom>
                    <a:noFill/>
                    <a:ln>
                      <a:noFill/>
                    </a:ln>
                  </pic:spPr>
                </pic:pic>
              </a:graphicData>
            </a:graphic>
          </wp:inline>
        </w:drawing>
      </w:r>
    </w:p>
    <w:p w14:paraId="21DCCA67" w14:textId="7135A007" w:rsidR="00FB4461" w:rsidRDefault="00FB4461" w:rsidP="0062767F">
      <w:pPr>
        <w:ind w:left="1136" w:firstLine="284"/>
      </w:pPr>
      <w:r>
        <w:t xml:space="preserve">Figure 1 A-IoT device </w:t>
      </w:r>
      <w:r w:rsidR="00E308A7">
        <w:t>position with coordinat</w:t>
      </w:r>
      <w:r w:rsidR="00F27747">
        <w:t>e</w:t>
      </w:r>
      <w:r w:rsidR="00E308A7">
        <w:t xml:space="preserve"> system</w:t>
      </w:r>
    </w:p>
    <w:p w14:paraId="551AA458" w14:textId="341285EE" w:rsidR="00922B7C" w:rsidRDefault="00922B7C" w:rsidP="00922B7C">
      <w:r w:rsidRPr="009F6A29">
        <w:rPr>
          <w:b/>
        </w:rPr>
        <w:t xml:space="preserve">Proposal </w:t>
      </w:r>
      <w:r w:rsidR="00FB4461">
        <w:rPr>
          <w:b/>
        </w:rPr>
        <w:t>5</w:t>
      </w:r>
      <w:r>
        <w:t>: The position of A-IoT device (DUT) is on the X-Y plane inside the quiet zone with its long side aligned with X-axis, short side with Y-axis and its reflective side facing Z-axis. And the CW and reader are located above the DUT</w:t>
      </w:r>
    </w:p>
    <w:p w14:paraId="0408A5A6" w14:textId="496D1535" w:rsidR="00567E5B" w:rsidRDefault="00567E5B" w:rsidP="0062767F">
      <w:r w:rsidRPr="00567E5B">
        <w:t>The</w:t>
      </w:r>
      <w:r>
        <w:rPr>
          <w:rFonts w:ascii="Symbol" w:hAnsi="Symbol"/>
        </w:rPr>
        <w:t></w:t>
      </w:r>
      <w:r w:rsidRPr="00306BF4">
        <w:rPr>
          <w:rFonts w:ascii="Symbol" w:hAnsi="Symbol"/>
        </w:rPr>
        <w:t></w:t>
      </w:r>
      <w:r>
        <w:t xml:space="preserve"> values are [0], [30], [60], [90], [120], [150], [180], [210], [240], [270], [300], [330] and can be achieved using a turn-table.</w:t>
      </w:r>
    </w:p>
    <w:p w14:paraId="6117AFB3" w14:textId="28D19128" w:rsidR="007435C1" w:rsidRDefault="007435C1" w:rsidP="007435C1">
      <w:r>
        <w:t xml:space="preserve">Considering the test setup which is widely used for RFID, where four antennas </w:t>
      </w:r>
      <w:r w:rsidR="00342669">
        <w:t>are</w:t>
      </w:r>
      <w:r>
        <w:t xml:space="preserve"> used at </w:t>
      </w:r>
      <w:r w:rsidRPr="0062767F">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t>0, 0</w:t>
      </w:r>
      <w:r w:rsidR="00411D10">
        <w:t xml:space="preserve"> degrees</w:t>
      </w:r>
      <w:r>
        <w:t>.  Different from RFID, separate CW node should be considered</w:t>
      </w:r>
      <w:r w:rsidR="00421880">
        <w:t xml:space="preserve"> as shown in figure </w:t>
      </w:r>
      <w:r w:rsidR="00443554">
        <w:t>2</w:t>
      </w:r>
      <w:r>
        <w:t xml:space="preserve">. </w:t>
      </w:r>
      <w:r w:rsidR="00E34889">
        <w:t xml:space="preserve"> During the actual measurement, only two antennas, namely CW and reader, are active. One reader antenna moves through positions from ant-1 to ant-4</w:t>
      </w:r>
      <w:r w:rsidR="00D92A0D">
        <w:t xml:space="preserve"> , i.e. spherical </w:t>
      </w:r>
      <w:r w:rsidR="00D92A0D" w:rsidRPr="00443554">
        <w:t>coordinate in (</w:t>
      </w:r>
      <w:r w:rsidR="00D92A0D" w:rsidRPr="00443554">
        <w:rPr>
          <w:rFonts w:ascii="Symbol" w:hAnsi="Symbol"/>
        </w:rPr>
        <w:t></w:t>
      </w:r>
      <w:r w:rsidR="00D92A0D" w:rsidRPr="00443554">
        <w:t xml:space="preserve">, </w:t>
      </w:r>
      <w:r w:rsidR="00D92A0D" w:rsidRPr="00443554">
        <w:rPr>
          <w:rFonts w:ascii="Symbol" w:hAnsi="Symbol"/>
        </w:rPr>
        <w:t></w:t>
      </w:r>
      <w:r w:rsidR="00D92A0D" w:rsidRPr="00443554">
        <w:t>, R), (0, 0, R), (30, 0, R), (60, 0, R), and (90, 0, R), for a given CW position. The CW positions are (</w:t>
      </w:r>
      <w:r w:rsidR="00256295" w:rsidRPr="00443554">
        <w:t>45</w:t>
      </w:r>
      <w:r w:rsidR="00D92A0D" w:rsidRPr="00443554">
        <w:t>, 180, R)</w:t>
      </w:r>
      <w:r w:rsidR="00256295" w:rsidRPr="00443554">
        <w:t>, where R is the minimum range length</w:t>
      </w:r>
      <w:r w:rsidR="00411D10">
        <w:t xml:space="preserve"> or larger</w:t>
      </w:r>
      <w:r w:rsidR="00256295" w:rsidRPr="00443554">
        <w:t>.</w:t>
      </w:r>
      <w:r w:rsidR="005C30A8">
        <w:t xml:space="preserve"> The setup shown in figure 2 can be achieved with two antennas, i.e. one for reader, the other for CW, or multiple antennas, e.g. 4 fixed antennas for reader.</w:t>
      </w:r>
    </w:p>
    <w:p w14:paraId="64BC5BBD" w14:textId="5F73C7ED" w:rsidR="007435C1" w:rsidRDefault="007435C1" w:rsidP="007435C1">
      <w:r w:rsidRPr="009F6A29">
        <w:rPr>
          <w:b/>
        </w:rPr>
        <w:t xml:space="preserve">Proposal </w:t>
      </w:r>
      <w:r w:rsidR="00443554">
        <w:rPr>
          <w:b/>
        </w:rPr>
        <w:t>6</w:t>
      </w:r>
      <w:r w:rsidRPr="009F6A29">
        <w:rPr>
          <w:b/>
        </w:rPr>
        <w:t>:</w:t>
      </w:r>
      <w:r>
        <w:t xml:space="preserve"> The reader is placed</w:t>
      </w:r>
      <w:r w:rsidR="00443554">
        <w:t xml:space="preserve"> </w:t>
      </w:r>
      <w:r w:rsidR="00421880">
        <w:t xml:space="preserve">under </w:t>
      </w:r>
      <w:r w:rsidR="00421880" w:rsidRPr="00443554">
        <w:t>spherical coordinate in (</w:t>
      </w:r>
      <w:r w:rsidR="00421880" w:rsidRPr="00443554">
        <w:rPr>
          <w:rFonts w:ascii="Symbol" w:hAnsi="Symbol"/>
        </w:rPr>
        <w:t></w:t>
      </w:r>
      <w:r w:rsidR="00421880" w:rsidRPr="00443554">
        <w:t xml:space="preserve">, </w:t>
      </w:r>
      <w:r w:rsidR="00421880" w:rsidRPr="00443554">
        <w:rPr>
          <w:rFonts w:ascii="Symbol" w:hAnsi="Symbol"/>
        </w:rPr>
        <w:t></w:t>
      </w:r>
      <w:r w:rsidR="00421880" w:rsidRPr="00443554">
        <w:t xml:space="preserve">, R), (0, 0, R), (30, 0, R), (60, 0, R), and (90, 0, R), for a given CW position. The CW position </w:t>
      </w:r>
      <w:r w:rsidR="00411D10">
        <w:t>is</w:t>
      </w:r>
      <w:r w:rsidR="00421880" w:rsidRPr="00443554">
        <w:t xml:space="preserve"> (</w:t>
      </w:r>
      <w:r w:rsidR="00AD7B1B" w:rsidRPr="00443554">
        <w:t>45</w:t>
      </w:r>
      <w:r w:rsidR="00421880" w:rsidRPr="00443554">
        <w:t>, 180, R)</w:t>
      </w:r>
      <w:r w:rsidR="00411D10">
        <w:t>,</w:t>
      </w:r>
      <w:r w:rsidR="0031570F" w:rsidRPr="00443554">
        <w:t xml:space="preserve"> </w:t>
      </w:r>
      <w:r w:rsidR="0031570F" w:rsidRPr="00443554">
        <w:rPr>
          <w:lang w:val="en-US"/>
        </w:rPr>
        <w:t xml:space="preserve">subject to conclusions from RF </w:t>
      </w:r>
      <w:r w:rsidR="00443554">
        <w:rPr>
          <w:lang w:val="en-US"/>
        </w:rPr>
        <w:t>core requirements discussion</w:t>
      </w:r>
      <w:r w:rsidR="00421880" w:rsidRPr="00443554">
        <w:t>.</w:t>
      </w:r>
    </w:p>
    <w:p w14:paraId="773D3D19" w14:textId="14F90ACF" w:rsidR="00411D10" w:rsidRDefault="00411D10" w:rsidP="007435C1">
      <w:r>
        <w:t>If RF core requirements necessitate more than one CW positions, the measurement process is repeated for each CW position.</w:t>
      </w:r>
    </w:p>
    <w:p w14:paraId="628ACB38" w14:textId="31491D63" w:rsidR="007435C1" w:rsidRDefault="0099497B" w:rsidP="007435C1">
      <w:r w:rsidRPr="0099497B">
        <w:rPr>
          <w:noProof/>
        </w:rPr>
        <w:lastRenderedPageBreak/>
        <w:t xml:space="preserve"> </w:t>
      </w:r>
      <w:r>
        <w:rPr>
          <w:noProof/>
        </w:rPr>
        <w:drawing>
          <wp:inline distT="0" distB="0" distL="0" distR="0" wp14:anchorId="5CC676D1" wp14:editId="1997D026">
            <wp:extent cx="4305771" cy="293914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07986" cy="2940655"/>
                    </a:xfrm>
                    <a:prstGeom prst="rect">
                      <a:avLst/>
                    </a:prstGeom>
                  </pic:spPr>
                </pic:pic>
              </a:graphicData>
            </a:graphic>
          </wp:inline>
        </w:drawing>
      </w:r>
      <w:r w:rsidR="00443554" w:rsidDel="00443554">
        <w:rPr>
          <w:noProof/>
        </w:rPr>
        <w:t xml:space="preserve"> </w:t>
      </w:r>
    </w:p>
    <w:p w14:paraId="01A307AD" w14:textId="41ABD408" w:rsidR="007435C1" w:rsidRDefault="007435C1" w:rsidP="007435C1">
      <w:pPr>
        <w:ind w:left="2556" w:firstLine="284"/>
      </w:pPr>
      <w:r>
        <w:t>Figure</w:t>
      </w:r>
      <w:r w:rsidR="00443554">
        <w:t xml:space="preserve"> 2</w:t>
      </w:r>
      <w:r>
        <w:t xml:space="preserve"> proposed measurement setup</w:t>
      </w:r>
    </w:p>
    <w:p w14:paraId="78D366B2" w14:textId="77777777" w:rsidR="007435C1" w:rsidRDefault="007435C1" w:rsidP="0062767F"/>
    <w:p w14:paraId="4D255450" w14:textId="77F214F0" w:rsidR="008B1ED4" w:rsidRDefault="008B1ED4" w:rsidP="0062767F">
      <w:pPr>
        <w:rPr>
          <w:rFonts w:ascii="Symbol" w:hAnsi="Symbol"/>
        </w:rPr>
      </w:pPr>
      <w:r w:rsidRPr="0087482C">
        <w:rPr>
          <w:b/>
        </w:rPr>
        <w:t xml:space="preserve">Proposal </w:t>
      </w:r>
      <w:r w:rsidR="000612A1">
        <w:rPr>
          <w:b/>
        </w:rPr>
        <w:t>7</w:t>
      </w:r>
      <w:r>
        <w:t xml:space="preserve">: use 30 degree step in </w:t>
      </w:r>
      <w:r w:rsidRPr="00306BF4">
        <w:rPr>
          <w:rFonts w:ascii="Symbol" w:hAnsi="Symbol"/>
        </w:rPr>
        <w:t></w:t>
      </w:r>
      <w:r>
        <w:rPr>
          <w:rFonts w:ascii="Symbol" w:hAnsi="Symbol"/>
        </w:rPr>
        <w:t></w:t>
      </w:r>
      <w:r w:rsidRPr="008B1ED4">
        <w:t>in X-Y plane</w:t>
      </w:r>
      <w:r>
        <w:rPr>
          <w:rFonts w:ascii="Symbol" w:hAnsi="Symbol"/>
        </w:rPr>
        <w:t></w:t>
      </w:r>
    </w:p>
    <w:p w14:paraId="008DCDA4" w14:textId="1E27DAE3" w:rsidR="006105D8" w:rsidRDefault="006105D8" w:rsidP="0062767F">
      <w:r>
        <w:t>Some isolation between CW and reader would be needed albeit interference cancellation could be available.</w:t>
      </w:r>
    </w:p>
    <w:p w14:paraId="7A050B48" w14:textId="03C2F63F" w:rsidR="006105D8" w:rsidRDefault="006105D8" w:rsidP="0062767F">
      <w:r w:rsidRPr="00CA7DF3">
        <w:rPr>
          <w:b/>
        </w:rPr>
        <w:t xml:space="preserve">Proposal </w:t>
      </w:r>
      <w:r w:rsidR="000612A1">
        <w:rPr>
          <w:b/>
        </w:rPr>
        <w:t>8</w:t>
      </w:r>
      <w:r>
        <w:t>: use an isolation of 50</w:t>
      </w:r>
      <w:r w:rsidR="00320E62">
        <w:t xml:space="preserve"> </w:t>
      </w:r>
      <w:r>
        <w:t>dB between CW and reader</w:t>
      </w:r>
    </w:p>
    <w:p w14:paraId="247D8498" w14:textId="77777777" w:rsidR="007435C1" w:rsidRDefault="007435C1" w:rsidP="00CA7DF3">
      <w:pPr>
        <w:pStyle w:val="Heading2"/>
      </w:pPr>
      <w:r>
        <w:t>Measurement Uncertainty</w:t>
      </w:r>
    </w:p>
    <w:p w14:paraId="120D54DE" w14:textId="77777777" w:rsidR="007435C1" w:rsidRDefault="007435C1" w:rsidP="0062767F"/>
    <w:p w14:paraId="36CB1A56" w14:textId="464C18E2" w:rsidR="00567E5B" w:rsidRDefault="007435C1" w:rsidP="0062767F">
      <w:r>
        <w:rPr>
          <w:lang w:val="sv-SE"/>
        </w:rPr>
        <w:t xml:space="preserve">Based on analysis above, it could be observed most TRP/TRS test setup/envorionment </w:t>
      </w:r>
      <w:r w:rsidR="001E3566">
        <w:rPr>
          <w:lang w:val="sv-SE"/>
        </w:rPr>
        <w:t>can be</w:t>
      </w:r>
      <w:r>
        <w:rPr>
          <w:lang w:val="sv-SE"/>
        </w:rPr>
        <w:t xml:space="preserve"> reu</w:t>
      </w:r>
      <w:r w:rsidR="001E3566">
        <w:rPr>
          <w:lang w:val="sv-SE"/>
        </w:rPr>
        <w:t>s</w:t>
      </w:r>
      <w:r>
        <w:rPr>
          <w:lang w:val="sv-SE"/>
        </w:rPr>
        <w:t>ed.</w:t>
      </w:r>
      <w:r w:rsidR="00D441DF">
        <w:t xml:space="preserve">The Measurement Uncertainty (MU) for ambient IoT OTA measurement can be based on the TRP and TRS MU tables in 38.870. </w:t>
      </w:r>
      <w:r>
        <w:rPr>
          <w:rFonts w:hint="eastAsia"/>
          <w:lang w:eastAsia="zh-CN"/>
        </w:rPr>
        <w:t>The</w:t>
      </w:r>
      <w:r>
        <w:t xml:space="preserve"> components serving the same purpose can be reused. </w:t>
      </w:r>
      <w:r w:rsidR="00D441DF">
        <w:t xml:space="preserve">The proposed changes are </w:t>
      </w:r>
      <w:r>
        <w:t>highlighted in</w:t>
      </w:r>
      <w:r w:rsidR="00D441DF">
        <w:t xml:space="preserve"> the table below.</w:t>
      </w:r>
    </w:p>
    <w:p w14:paraId="5E7F6309" w14:textId="18598B4E" w:rsidR="004D1043" w:rsidRPr="001D7032" w:rsidRDefault="004D1043" w:rsidP="004D1043">
      <w:pPr>
        <w:pStyle w:val="TH"/>
        <w:rPr>
          <w:i/>
        </w:rPr>
      </w:pPr>
      <w:r>
        <w:rPr>
          <w:lang w:eastAsia="zh-CN"/>
        </w:rPr>
        <w:t>Table 1</w:t>
      </w:r>
      <w:r w:rsidRPr="00674AA7">
        <w:rPr>
          <w:lang w:eastAsia="zh-CN"/>
        </w:rPr>
        <w:t xml:space="preserve"> Uncertainty contributions measurement for anechoic chamber method</w:t>
      </w:r>
    </w:p>
    <w:tbl>
      <w:tblPr>
        <w:tblW w:w="5000" w:type="pct"/>
        <w:jc w:val="center"/>
        <w:tblLook w:val="04A0" w:firstRow="1" w:lastRow="0" w:firstColumn="1" w:lastColumn="0" w:noHBand="0" w:noVBand="1"/>
      </w:tblPr>
      <w:tblGrid>
        <w:gridCol w:w="1092"/>
        <w:gridCol w:w="6659"/>
        <w:gridCol w:w="1870"/>
      </w:tblGrid>
      <w:tr w:rsidR="004D1043" w:rsidRPr="00216819" w14:paraId="28A82C9F" w14:textId="77777777" w:rsidTr="00231894">
        <w:trPr>
          <w:trHeight w:val="282"/>
          <w:jc w:val="center"/>
        </w:trPr>
        <w:tc>
          <w:tcPr>
            <w:tcW w:w="1092" w:type="dxa"/>
            <w:tcBorders>
              <w:top w:val="single" w:sz="8" w:space="0" w:color="auto"/>
              <w:left w:val="single" w:sz="8" w:space="0" w:color="auto"/>
              <w:bottom w:val="nil"/>
              <w:right w:val="single" w:sz="8" w:space="0" w:color="auto"/>
            </w:tcBorders>
            <w:shd w:val="clear" w:color="auto" w:fill="auto"/>
            <w:noWrap/>
            <w:vAlign w:val="center"/>
            <w:hideMark/>
          </w:tcPr>
          <w:p w14:paraId="5807471B" w14:textId="77777777" w:rsidR="004D1043" w:rsidRPr="00443554" w:rsidRDefault="004D1043" w:rsidP="00231894">
            <w:pPr>
              <w:spacing w:after="0"/>
              <w:jc w:val="center"/>
              <w:rPr>
                <w:rFonts w:ascii="Arial" w:hAnsi="Arial" w:cs="Arial"/>
                <w:color w:val="000000"/>
                <w:sz w:val="18"/>
                <w:szCs w:val="18"/>
                <w:lang w:val="en-US"/>
              </w:rPr>
            </w:pPr>
            <w:r w:rsidRPr="00443554">
              <w:rPr>
                <w:rFonts w:ascii="Arial" w:hAnsi="Arial" w:cs="Arial"/>
                <w:color w:val="000000"/>
                <w:sz w:val="18"/>
                <w:szCs w:val="18"/>
                <w:lang w:val="en-US"/>
              </w:rPr>
              <w:t>UID</w:t>
            </w:r>
          </w:p>
        </w:tc>
        <w:tc>
          <w:tcPr>
            <w:tcW w:w="6659" w:type="dxa"/>
            <w:tcBorders>
              <w:top w:val="single" w:sz="8" w:space="0" w:color="000000"/>
              <w:left w:val="nil"/>
              <w:bottom w:val="nil"/>
              <w:right w:val="single" w:sz="8" w:space="0" w:color="000000"/>
            </w:tcBorders>
            <w:shd w:val="clear" w:color="auto" w:fill="auto"/>
            <w:vAlign w:val="center"/>
            <w:hideMark/>
          </w:tcPr>
          <w:p w14:paraId="2A3FB3CC" w14:textId="77777777" w:rsidR="004D1043" w:rsidRPr="00443554" w:rsidRDefault="004D1043" w:rsidP="00231894">
            <w:pPr>
              <w:spacing w:after="0"/>
              <w:jc w:val="center"/>
              <w:rPr>
                <w:rFonts w:ascii="Arial" w:hAnsi="Arial" w:cs="Arial"/>
                <w:bCs/>
                <w:color w:val="000000"/>
                <w:sz w:val="18"/>
                <w:szCs w:val="18"/>
                <w:lang w:val="en-US"/>
              </w:rPr>
            </w:pPr>
            <w:r w:rsidRPr="00443554">
              <w:rPr>
                <w:rFonts w:ascii="Arial" w:hAnsi="Arial" w:cs="Arial"/>
                <w:bCs/>
                <w:color w:val="000000"/>
                <w:sz w:val="18"/>
                <w:szCs w:val="18"/>
                <w:lang w:val="en-US"/>
              </w:rPr>
              <w:t>Description of uncertainty contribution</w:t>
            </w:r>
          </w:p>
        </w:tc>
        <w:tc>
          <w:tcPr>
            <w:tcW w:w="1870" w:type="dxa"/>
            <w:tcBorders>
              <w:top w:val="single" w:sz="8" w:space="0" w:color="000000"/>
              <w:left w:val="nil"/>
              <w:bottom w:val="nil"/>
              <w:right w:val="single" w:sz="8" w:space="0" w:color="000000"/>
            </w:tcBorders>
            <w:shd w:val="clear" w:color="auto" w:fill="auto"/>
            <w:vAlign w:val="center"/>
            <w:hideMark/>
          </w:tcPr>
          <w:p w14:paraId="68E15C8B" w14:textId="77777777" w:rsidR="004D1043" w:rsidRPr="00443554" w:rsidRDefault="004D1043" w:rsidP="00231894">
            <w:pPr>
              <w:spacing w:after="0"/>
              <w:jc w:val="center"/>
              <w:rPr>
                <w:rFonts w:ascii="Arial" w:hAnsi="Arial" w:cs="Arial"/>
                <w:bCs/>
                <w:color w:val="000000"/>
                <w:sz w:val="18"/>
                <w:szCs w:val="18"/>
                <w:lang w:val="en-US"/>
              </w:rPr>
            </w:pPr>
            <w:r w:rsidRPr="00443554">
              <w:rPr>
                <w:rFonts w:ascii="Arial" w:hAnsi="Arial" w:cs="Arial"/>
                <w:bCs/>
                <w:color w:val="000000"/>
                <w:sz w:val="18"/>
                <w:szCs w:val="18"/>
                <w:lang w:val="en-US"/>
              </w:rPr>
              <w:t>Details in clause</w:t>
            </w:r>
          </w:p>
        </w:tc>
      </w:tr>
      <w:tr w:rsidR="004D1043" w:rsidRPr="00216819" w14:paraId="4C89A5B8" w14:textId="77777777" w:rsidTr="00231894">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6C4875C" w14:textId="77777777" w:rsidR="004D1043" w:rsidRPr="00443554" w:rsidRDefault="004D1043" w:rsidP="00231894">
            <w:pPr>
              <w:spacing w:after="0"/>
              <w:jc w:val="center"/>
              <w:rPr>
                <w:rFonts w:ascii="Arial" w:hAnsi="Arial" w:cs="Arial"/>
                <w:bCs/>
                <w:color w:val="000000"/>
                <w:sz w:val="18"/>
                <w:szCs w:val="18"/>
                <w:lang w:val="en-US"/>
              </w:rPr>
            </w:pPr>
            <w:r w:rsidRPr="00443554">
              <w:rPr>
                <w:rFonts w:ascii="Arial" w:hAnsi="Arial" w:cs="Arial"/>
                <w:bCs/>
                <w:color w:val="000000"/>
                <w:sz w:val="18"/>
                <w:szCs w:val="18"/>
                <w:lang w:val="en-US"/>
              </w:rPr>
              <w:t>Stage 2: DUT measuremen</w:t>
            </w:r>
            <w:r w:rsidRPr="00443554">
              <w:rPr>
                <w:rFonts w:ascii="Arial" w:hAnsi="Arial" w:cs="Arial"/>
                <w:bCs/>
                <w:sz w:val="18"/>
                <w:szCs w:val="18"/>
                <w:lang w:val="en-US"/>
              </w:rPr>
              <w:t>t (Figure 7</w:t>
            </w:r>
            <w:r w:rsidRPr="00443554">
              <w:rPr>
                <w:rFonts w:asciiTheme="minorEastAsia" w:hAnsiTheme="minorEastAsia" w:cs="Arial"/>
                <w:bCs/>
                <w:sz w:val="18"/>
                <w:szCs w:val="18"/>
                <w:lang w:val="en-US"/>
              </w:rPr>
              <w:t>.</w:t>
            </w:r>
            <w:r w:rsidRPr="00443554">
              <w:rPr>
                <w:rFonts w:ascii="Arial" w:hAnsi="Arial" w:cs="Arial"/>
                <w:bCs/>
                <w:sz w:val="18"/>
                <w:szCs w:val="18"/>
                <w:lang w:val="en-US"/>
              </w:rPr>
              <w:t>2</w:t>
            </w:r>
            <w:r w:rsidRPr="00443554">
              <w:rPr>
                <w:rFonts w:asciiTheme="minorEastAsia" w:hAnsiTheme="minorEastAsia" w:cs="Arial"/>
                <w:bCs/>
                <w:sz w:val="18"/>
                <w:szCs w:val="18"/>
                <w:lang w:val="en-US"/>
              </w:rPr>
              <w:t>-</w:t>
            </w:r>
            <w:r w:rsidRPr="00443554">
              <w:rPr>
                <w:rFonts w:ascii="Arial" w:hAnsi="Arial" w:cs="Arial"/>
                <w:bCs/>
                <w:sz w:val="18"/>
                <w:szCs w:val="18"/>
                <w:lang w:val="en-US"/>
              </w:rPr>
              <w:t>1, Figure 7.2-2)</w:t>
            </w:r>
          </w:p>
        </w:tc>
      </w:tr>
      <w:tr w:rsidR="004D1043" w:rsidRPr="00216819" w14:paraId="4018A055" w14:textId="77777777" w:rsidTr="00231894">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7A760C1"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vAlign w:val="center"/>
            <w:hideMark/>
          </w:tcPr>
          <w:p w14:paraId="4B37AEF1" w14:textId="77777777" w:rsidR="004D1043" w:rsidRPr="00216819" w:rsidRDefault="004D1043" w:rsidP="00231894">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
          <w:p w14:paraId="323F43CB"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4D1043" w:rsidRPr="00216819" w14:paraId="14968F9D" w14:textId="77777777" w:rsidTr="00231894">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BCBB1B4"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vAlign w:val="center"/>
            <w:hideMark/>
          </w:tcPr>
          <w:p w14:paraId="206CEB2F" w14:textId="77777777" w:rsidR="004D1043" w:rsidRPr="00216819" w:rsidRDefault="004D1043" w:rsidP="00231894">
            <w:pPr>
              <w:spacing w:after="0"/>
              <w:rPr>
                <w:rFonts w:ascii="Arial" w:hAnsi="Arial" w:cs="Arial"/>
                <w:color w:val="000000"/>
                <w:sz w:val="18"/>
                <w:szCs w:val="18"/>
                <w:lang w:val="en-US"/>
              </w:rPr>
            </w:pPr>
            <w:bookmarkStart w:id="4" w:name="RANGE!C7"/>
            <w:r w:rsidRPr="00216819">
              <w:rPr>
                <w:rFonts w:ascii="Arial" w:hAnsi="Arial" w:cs="Arial"/>
                <w:color w:val="000000"/>
                <w:sz w:val="18"/>
                <w:szCs w:val="18"/>
                <w:lang w:val="en-US"/>
              </w:rPr>
              <w:t>Insertion loss of transmitter chain</w:t>
            </w:r>
            <w:bookmarkEnd w:id="4"/>
          </w:p>
        </w:tc>
        <w:tc>
          <w:tcPr>
            <w:tcW w:w="1870" w:type="dxa"/>
            <w:tcBorders>
              <w:top w:val="nil"/>
              <w:left w:val="nil"/>
              <w:bottom w:val="single" w:sz="8" w:space="0" w:color="000000"/>
              <w:right w:val="single" w:sz="8" w:space="0" w:color="000000"/>
            </w:tcBorders>
            <w:shd w:val="clear" w:color="auto" w:fill="auto"/>
            <w:vAlign w:val="center"/>
            <w:hideMark/>
          </w:tcPr>
          <w:p w14:paraId="0D8724AC"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B.2.2</w:t>
            </w:r>
          </w:p>
        </w:tc>
      </w:tr>
      <w:tr w:rsidR="004D1043" w:rsidRPr="00216819" w14:paraId="5DF19085" w14:textId="77777777" w:rsidTr="00231894">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F102531"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3</w:t>
            </w:r>
          </w:p>
        </w:tc>
        <w:tc>
          <w:tcPr>
            <w:tcW w:w="6659" w:type="dxa"/>
            <w:tcBorders>
              <w:top w:val="nil"/>
              <w:left w:val="nil"/>
              <w:bottom w:val="single" w:sz="8" w:space="0" w:color="000000"/>
              <w:right w:val="single" w:sz="8" w:space="0" w:color="000000"/>
            </w:tcBorders>
            <w:shd w:val="clear" w:color="auto" w:fill="auto"/>
            <w:vAlign w:val="center"/>
            <w:hideMark/>
          </w:tcPr>
          <w:p w14:paraId="596FBA9E" w14:textId="77777777" w:rsidR="004D1043" w:rsidRPr="00216819" w:rsidRDefault="004D1043" w:rsidP="00231894">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2E5715F1"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4D1043" w:rsidRPr="00216819" w14:paraId="6D699E97" w14:textId="77777777" w:rsidTr="00231894">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7423395"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4</w:t>
            </w:r>
          </w:p>
        </w:tc>
        <w:tc>
          <w:tcPr>
            <w:tcW w:w="6659" w:type="dxa"/>
            <w:tcBorders>
              <w:top w:val="nil"/>
              <w:left w:val="nil"/>
              <w:bottom w:val="single" w:sz="8" w:space="0" w:color="000000"/>
              <w:right w:val="single" w:sz="8" w:space="0" w:color="000000"/>
            </w:tcBorders>
            <w:shd w:val="clear" w:color="auto" w:fill="auto"/>
            <w:vAlign w:val="center"/>
            <w:hideMark/>
          </w:tcPr>
          <w:p w14:paraId="61C198DE" w14:textId="0086FFD2" w:rsidR="004D1043" w:rsidRPr="00216819" w:rsidRDefault="004D1043" w:rsidP="00231894">
            <w:pPr>
              <w:spacing w:after="0"/>
              <w:rPr>
                <w:rFonts w:ascii="Arial" w:hAnsi="Arial" w:cs="Arial"/>
                <w:color w:val="000000"/>
                <w:sz w:val="18"/>
                <w:szCs w:val="18"/>
                <w:lang w:val="en-US"/>
              </w:rPr>
            </w:pPr>
            <w:bookmarkStart w:id="5" w:name="RANGE!C9"/>
            <w:r w:rsidRPr="004D1043">
              <w:rPr>
                <w:rFonts w:ascii="Arial" w:hAnsi="Arial" w:cs="Arial"/>
                <w:color w:val="000000"/>
                <w:sz w:val="18"/>
                <w:szCs w:val="18"/>
                <w:highlight w:val="yellow"/>
                <w:lang w:val="en-US"/>
              </w:rPr>
              <w:t>CW for backscatter measurement or R2D for sensitivity measurement: uncertainty of the absolute output level</w:t>
            </w:r>
            <w:bookmarkEnd w:id="5"/>
          </w:p>
        </w:tc>
        <w:tc>
          <w:tcPr>
            <w:tcW w:w="1870" w:type="dxa"/>
            <w:tcBorders>
              <w:top w:val="nil"/>
              <w:left w:val="nil"/>
              <w:bottom w:val="single" w:sz="8" w:space="0" w:color="000000"/>
              <w:right w:val="single" w:sz="8" w:space="0" w:color="000000"/>
            </w:tcBorders>
            <w:shd w:val="clear" w:color="auto" w:fill="auto"/>
            <w:vAlign w:val="center"/>
            <w:hideMark/>
          </w:tcPr>
          <w:p w14:paraId="5B127043" w14:textId="790A532A" w:rsidR="004D1043" w:rsidRPr="00216819" w:rsidRDefault="004D1043" w:rsidP="00231894">
            <w:pPr>
              <w:spacing w:after="0"/>
              <w:jc w:val="center"/>
              <w:rPr>
                <w:rFonts w:ascii="Arial" w:hAnsi="Arial" w:cs="Arial"/>
                <w:color w:val="000000"/>
                <w:sz w:val="18"/>
                <w:szCs w:val="18"/>
                <w:lang w:val="en-US"/>
              </w:rPr>
            </w:pPr>
          </w:p>
        </w:tc>
      </w:tr>
      <w:tr w:rsidR="004D1043" w:rsidRPr="00216819" w14:paraId="6280246F" w14:textId="77777777" w:rsidTr="00231894">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7F60869"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5</w:t>
            </w:r>
          </w:p>
        </w:tc>
        <w:tc>
          <w:tcPr>
            <w:tcW w:w="6659" w:type="dxa"/>
            <w:tcBorders>
              <w:top w:val="nil"/>
              <w:left w:val="nil"/>
              <w:bottom w:val="single" w:sz="8" w:space="0" w:color="000000"/>
              <w:right w:val="single" w:sz="8" w:space="0" w:color="000000"/>
            </w:tcBorders>
            <w:shd w:val="clear" w:color="auto" w:fill="auto"/>
            <w:vAlign w:val="center"/>
            <w:hideMark/>
          </w:tcPr>
          <w:p w14:paraId="04AD59DF" w14:textId="77777777" w:rsidR="004D1043" w:rsidRPr="00216819" w:rsidRDefault="004D1043" w:rsidP="00231894">
            <w:pPr>
              <w:spacing w:after="0"/>
              <w:rPr>
                <w:rFonts w:ascii="Arial" w:hAnsi="Arial" w:cs="Arial"/>
                <w:sz w:val="18"/>
                <w:szCs w:val="18"/>
                <w:lang w:val="en-US"/>
              </w:rPr>
            </w:pPr>
            <w:r w:rsidRPr="00216819">
              <w:rPr>
                <w:rFonts w:ascii="Arial" w:hAnsi="Arial" w:cs="Arial"/>
                <w:sz w:val="18"/>
                <w:szCs w:val="18"/>
                <w:lang w:val="en-US"/>
              </w:rPr>
              <w:t>Sensitivity measurement: output level step resolution</w:t>
            </w:r>
          </w:p>
        </w:tc>
        <w:tc>
          <w:tcPr>
            <w:tcW w:w="1870" w:type="dxa"/>
            <w:tcBorders>
              <w:top w:val="nil"/>
              <w:left w:val="nil"/>
              <w:bottom w:val="single" w:sz="8" w:space="0" w:color="000000"/>
              <w:right w:val="single" w:sz="8" w:space="0" w:color="000000"/>
            </w:tcBorders>
            <w:shd w:val="clear" w:color="auto" w:fill="auto"/>
            <w:vAlign w:val="center"/>
            <w:hideMark/>
          </w:tcPr>
          <w:p w14:paraId="095D7C8F"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B.2.6</w:t>
            </w:r>
          </w:p>
        </w:tc>
      </w:tr>
      <w:tr w:rsidR="004D1043" w:rsidRPr="00216819" w14:paraId="1DFB4B69" w14:textId="77777777" w:rsidTr="00231894">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9028FC9"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6</w:t>
            </w:r>
          </w:p>
        </w:tc>
        <w:tc>
          <w:tcPr>
            <w:tcW w:w="6659" w:type="dxa"/>
            <w:tcBorders>
              <w:top w:val="nil"/>
              <w:left w:val="nil"/>
              <w:bottom w:val="nil"/>
              <w:right w:val="single" w:sz="8" w:space="0" w:color="000000"/>
            </w:tcBorders>
            <w:shd w:val="clear" w:color="auto" w:fill="auto"/>
            <w:vAlign w:val="center"/>
            <w:hideMark/>
          </w:tcPr>
          <w:p w14:paraId="22530D94" w14:textId="77777777" w:rsidR="004D1043" w:rsidRPr="00216819" w:rsidRDefault="004D1043" w:rsidP="00231894">
            <w:pPr>
              <w:spacing w:after="0"/>
              <w:rPr>
                <w:rFonts w:ascii="Arial" w:hAnsi="Arial" w:cs="Arial"/>
                <w:color w:val="000000"/>
                <w:sz w:val="18"/>
                <w:szCs w:val="18"/>
                <w:lang w:val="en-US"/>
              </w:rPr>
            </w:pPr>
            <w:r w:rsidRPr="0021681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673CAE65"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B.2.7</w:t>
            </w:r>
          </w:p>
        </w:tc>
      </w:tr>
      <w:tr w:rsidR="004D1043" w:rsidRPr="00216819" w14:paraId="1954963D" w14:textId="77777777" w:rsidTr="00231894">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C88B224"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7</w:t>
            </w:r>
          </w:p>
        </w:tc>
        <w:tc>
          <w:tcPr>
            <w:tcW w:w="6659" w:type="dxa"/>
            <w:tcBorders>
              <w:top w:val="single" w:sz="8" w:space="0" w:color="000000"/>
              <w:left w:val="nil"/>
              <w:bottom w:val="single" w:sz="8" w:space="0" w:color="000000"/>
              <w:right w:val="single" w:sz="8" w:space="0" w:color="000000"/>
            </w:tcBorders>
            <w:shd w:val="clear" w:color="auto" w:fill="auto"/>
            <w:vAlign w:val="center"/>
            <w:hideMark/>
          </w:tcPr>
          <w:p w14:paraId="3326F55B" w14:textId="77777777" w:rsidR="004D1043" w:rsidRPr="00216819" w:rsidRDefault="004D1043" w:rsidP="00231894">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Quality of quiet zone </w:t>
            </w:r>
          </w:p>
        </w:tc>
        <w:tc>
          <w:tcPr>
            <w:tcW w:w="1870" w:type="dxa"/>
            <w:tcBorders>
              <w:top w:val="nil"/>
              <w:left w:val="nil"/>
              <w:bottom w:val="single" w:sz="8" w:space="0" w:color="000000"/>
              <w:right w:val="single" w:sz="8" w:space="0" w:color="000000"/>
            </w:tcBorders>
            <w:shd w:val="clear" w:color="auto" w:fill="auto"/>
            <w:vAlign w:val="center"/>
            <w:hideMark/>
          </w:tcPr>
          <w:p w14:paraId="789F7B92"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B.2.8</w:t>
            </w:r>
          </w:p>
        </w:tc>
      </w:tr>
      <w:tr w:rsidR="007435C1" w:rsidRPr="00216819" w14:paraId="60B6A11C" w14:textId="77777777" w:rsidTr="00231894">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D1461EC" w14:textId="77777777" w:rsidR="007435C1" w:rsidRPr="00216819" w:rsidRDefault="007435C1" w:rsidP="007435C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8</w:t>
            </w:r>
          </w:p>
        </w:tc>
        <w:tc>
          <w:tcPr>
            <w:tcW w:w="6659" w:type="dxa"/>
            <w:tcBorders>
              <w:top w:val="nil"/>
              <w:left w:val="nil"/>
              <w:bottom w:val="single" w:sz="8" w:space="0" w:color="000000"/>
              <w:right w:val="single" w:sz="8" w:space="0" w:color="000000"/>
            </w:tcBorders>
            <w:shd w:val="clear" w:color="auto" w:fill="auto"/>
            <w:vAlign w:val="center"/>
            <w:hideMark/>
          </w:tcPr>
          <w:p w14:paraId="71FD8AAD" w14:textId="76F149A1" w:rsidR="007435C1" w:rsidRPr="00216819" w:rsidRDefault="00443554" w:rsidP="007435C1">
            <w:pPr>
              <w:spacing w:after="0"/>
              <w:rPr>
                <w:rFonts w:ascii="Arial" w:hAnsi="Arial" w:cs="Arial"/>
                <w:color w:val="000000"/>
                <w:sz w:val="18"/>
                <w:szCs w:val="18"/>
                <w:lang w:val="en-US"/>
              </w:rPr>
            </w:pPr>
            <w:r>
              <w:rPr>
                <w:rFonts w:ascii="Arial" w:hAnsi="Arial" w:cs="Arial"/>
                <w:bCs/>
                <w:color w:val="000000"/>
                <w:sz w:val="18"/>
                <w:szCs w:val="18"/>
                <w:highlight w:val="yellow"/>
                <w:lang w:val="en-US"/>
              </w:rPr>
              <w:t>DUT</w:t>
            </w:r>
            <w:r w:rsidRPr="004D1043">
              <w:rPr>
                <w:rFonts w:ascii="Arial" w:hAnsi="Arial" w:cs="Arial"/>
                <w:bCs/>
                <w:color w:val="000000"/>
                <w:sz w:val="18"/>
                <w:szCs w:val="18"/>
                <w:highlight w:val="yellow"/>
                <w:lang w:val="en-US"/>
              </w:rPr>
              <w:t xml:space="preserve"> sensitivity drift</w:t>
            </w:r>
          </w:p>
        </w:tc>
        <w:tc>
          <w:tcPr>
            <w:tcW w:w="1870" w:type="dxa"/>
            <w:tcBorders>
              <w:top w:val="nil"/>
              <w:left w:val="nil"/>
              <w:bottom w:val="single" w:sz="8" w:space="0" w:color="000000"/>
              <w:right w:val="single" w:sz="8" w:space="0" w:color="000000"/>
            </w:tcBorders>
            <w:shd w:val="clear" w:color="auto" w:fill="auto"/>
            <w:vAlign w:val="center"/>
            <w:hideMark/>
          </w:tcPr>
          <w:p w14:paraId="26BDF6ED" w14:textId="64931BEA" w:rsidR="007435C1" w:rsidRPr="00216819" w:rsidRDefault="00443554" w:rsidP="007435C1">
            <w:pPr>
              <w:spacing w:after="0"/>
              <w:jc w:val="center"/>
              <w:rPr>
                <w:rFonts w:ascii="Arial" w:hAnsi="Arial" w:cs="Arial"/>
                <w:color w:val="000000"/>
                <w:sz w:val="18"/>
                <w:szCs w:val="18"/>
                <w:lang w:val="en-US"/>
              </w:rPr>
            </w:pPr>
            <w:r>
              <w:rPr>
                <w:rFonts w:ascii="Arial" w:hAnsi="Arial" w:cs="Arial"/>
                <w:color w:val="000000"/>
                <w:sz w:val="18"/>
                <w:szCs w:val="18"/>
                <w:lang w:val="en-US"/>
              </w:rPr>
              <w:t>B.2.10</w:t>
            </w:r>
          </w:p>
        </w:tc>
      </w:tr>
      <w:tr w:rsidR="007435C1" w:rsidRPr="00216819" w14:paraId="4C341F89" w14:textId="77777777" w:rsidTr="00231894">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94FA628" w14:textId="77777777" w:rsidR="007435C1" w:rsidRPr="00284520" w:rsidRDefault="007435C1" w:rsidP="007435C1">
            <w:pPr>
              <w:spacing w:after="0"/>
              <w:jc w:val="center"/>
              <w:rPr>
                <w:rFonts w:ascii="Arial" w:hAnsi="Arial" w:cs="Arial"/>
                <w:strike/>
                <w:color w:val="000000"/>
                <w:sz w:val="18"/>
                <w:szCs w:val="18"/>
                <w:lang w:val="en-US"/>
              </w:rPr>
            </w:pPr>
            <w:r w:rsidRPr="00284520">
              <w:rPr>
                <w:rFonts w:ascii="Arial" w:hAnsi="Arial" w:cs="Arial"/>
                <w:strike/>
                <w:color w:val="000000"/>
                <w:sz w:val="18"/>
                <w:szCs w:val="18"/>
                <w:lang w:val="en-US"/>
              </w:rPr>
              <w:t>9</w:t>
            </w:r>
          </w:p>
        </w:tc>
        <w:tc>
          <w:tcPr>
            <w:tcW w:w="6659" w:type="dxa"/>
            <w:tcBorders>
              <w:top w:val="nil"/>
              <w:left w:val="nil"/>
              <w:bottom w:val="single" w:sz="8" w:space="0" w:color="000000"/>
              <w:right w:val="single" w:sz="8" w:space="0" w:color="000000"/>
            </w:tcBorders>
            <w:shd w:val="clear" w:color="auto" w:fill="auto"/>
            <w:vAlign w:val="center"/>
            <w:hideMark/>
          </w:tcPr>
          <w:p w14:paraId="5FA63774" w14:textId="20CCC414" w:rsidR="007435C1" w:rsidRPr="00284520" w:rsidRDefault="00443554" w:rsidP="007435C1">
            <w:pPr>
              <w:spacing w:after="0"/>
              <w:rPr>
                <w:rFonts w:ascii="Arial" w:hAnsi="Arial" w:cs="Arial"/>
                <w:strike/>
                <w:color w:val="000000"/>
                <w:sz w:val="18"/>
                <w:szCs w:val="18"/>
                <w:lang w:val="en-US"/>
              </w:rPr>
            </w:pPr>
            <w:r w:rsidRPr="00284520">
              <w:rPr>
                <w:rFonts w:ascii="Arial" w:hAnsi="Arial" w:cs="Arial"/>
                <w:strike/>
                <w:color w:val="000000"/>
                <w:sz w:val="18"/>
                <w:szCs w:val="18"/>
                <w:highlight w:val="yellow"/>
                <w:lang w:val="en-US"/>
              </w:rPr>
              <w:t>Uncertainty related to the use of phantoms</w:t>
            </w:r>
          </w:p>
        </w:tc>
        <w:tc>
          <w:tcPr>
            <w:tcW w:w="1870" w:type="dxa"/>
            <w:tcBorders>
              <w:top w:val="nil"/>
              <w:left w:val="nil"/>
              <w:bottom w:val="single" w:sz="8" w:space="0" w:color="000000"/>
              <w:right w:val="single" w:sz="8" w:space="0" w:color="000000"/>
            </w:tcBorders>
            <w:shd w:val="clear" w:color="auto" w:fill="auto"/>
            <w:vAlign w:val="center"/>
            <w:hideMark/>
          </w:tcPr>
          <w:p w14:paraId="06AA3EB3" w14:textId="440EE749" w:rsidR="007435C1" w:rsidRPr="00284520" w:rsidRDefault="00443554" w:rsidP="007435C1">
            <w:pPr>
              <w:spacing w:after="0"/>
              <w:jc w:val="center"/>
              <w:rPr>
                <w:rFonts w:ascii="Arial" w:hAnsi="Arial" w:cs="Arial"/>
                <w:strike/>
                <w:color w:val="000000"/>
                <w:sz w:val="18"/>
                <w:szCs w:val="18"/>
                <w:lang w:val="en-US"/>
              </w:rPr>
            </w:pPr>
            <w:r w:rsidRPr="00284520">
              <w:rPr>
                <w:rFonts w:ascii="Arial" w:hAnsi="Arial" w:cs="Arial"/>
                <w:strike/>
                <w:color w:val="000000"/>
                <w:sz w:val="18"/>
                <w:szCs w:val="18"/>
                <w:lang w:val="en-US"/>
              </w:rPr>
              <w:t>B.2.11</w:t>
            </w:r>
          </w:p>
        </w:tc>
      </w:tr>
      <w:tr w:rsidR="004D1043" w:rsidRPr="00216819" w14:paraId="44101ABD" w14:textId="77777777" w:rsidTr="00231894">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6AAA1B1"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10</w:t>
            </w:r>
          </w:p>
        </w:tc>
        <w:tc>
          <w:tcPr>
            <w:tcW w:w="6659" w:type="dxa"/>
            <w:tcBorders>
              <w:top w:val="nil"/>
              <w:left w:val="nil"/>
              <w:bottom w:val="single" w:sz="8" w:space="0" w:color="000000"/>
              <w:right w:val="single" w:sz="8" w:space="0" w:color="000000"/>
            </w:tcBorders>
            <w:shd w:val="clear" w:color="auto" w:fill="auto"/>
            <w:vAlign w:val="center"/>
            <w:hideMark/>
          </w:tcPr>
          <w:p w14:paraId="5B09AB63" w14:textId="77777777" w:rsidR="004D1043" w:rsidRPr="00216819" w:rsidRDefault="004D1043" w:rsidP="00231894">
            <w:pPr>
              <w:spacing w:after="0"/>
              <w:rPr>
                <w:rFonts w:ascii="Arial" w:hAnsi="Arial" w:cs="Arial"/>
                <w:color w:val="000000"/>
                <w:sz w:val="18"/>
                <w:szCs w:val="18"/>
                <w:lang w:val="en-US"/>
              </w:rPr>
            </w:pPr>
            <w:r w:rsidRPr="00216819">
              <w:rPr>
                <w:rFonts w:ascii="Arial" w:hAnsi="Arial" w:cs="Arial"/>
                <w:color w:val="000000"/>
                <w:sz w:val="18"/>
                <w:szCs w:val="18"/>
                <w:lang w:val="en-US"/>
              </w:rPr>
              <w:t>Coarse sampling grid</w:t>
            </w:r>
          </w:p>
        </w:tc>
        <w:tc>
          <w:tcPr>
            <w:tcW w:w="1870" w:type="dxa"/>
            <w:tcBorders>
              <w:top w:val="nil"/>
              <w:left w:val="nil"/>
              <w:bottom w:val="single" w:sz="8" w:space="0" w:color="000000"/>
              <w:right w:val="single" w:sz="8" w:space="0" w:color="000000"/>
            </w:tcBorders>
            <w:shd w:val="clear" w:color="auto" w:fill="auto"/>
            <w:vAlign w:val="center"/>
            <w:hideMark/>
          </w:tcPr>
          <w:p w14:paraId="1D00D5A0"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B.2.12</w:t>
            </w:r>
          </w:p>
        </w:tc>
      </w:tr>
      <w:tr w:rsidR="004D1043" w:rsidRPr="00216819" w14:paraId="69587A33" w14:textId="77777777" w:rsidTr="00231894">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8DEA6AB"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11</w:t>
            </w:r>
          </w:p>
        </w:tc>
        <w:tc>
          <w:tcPr>
            <w:tcW w:w="6659" w:type="dxa"/>
            <w:tcBorders>
              <w:top w:val="nil"/>
              <w:left w:val="nil"/>
              <w:bottom w:val="single" w:sz="8" w:space="0" w:color="000000"/>
              <w:right w:val="single" w:sz="8" w:space="0" w:color="000000"/>
            </w:tcBorders>
            <w:shd w:val="clear" w:color="auto" w:fill="auto"/>
            <w:vAlign w:val="center"/>
            <w:hideMark/>
          </w:tcPr>
          <w:p w14:paraId="50ACB813" w14:textId="77777777" w:rsidR="004D1043" w:rsidRPr="00216819" w:rsidRDefault="004D1043" w:rsidP="00231894">
            <w:pPr>
              <w:spacing w:after="0"/>
              <w:rPr>
                <w:rFonts w:ascii="Arial" w:hAnsi="Arial" w:cs="Arial"/>
                <w:sz w:val="18"/>
                <w:szCs w:val="18"/>
                <w:lang w:val="en-US"/>
              </w:rPr>
            </w:pPr>
            <w:r w:rsidRPr="00216819">
              <w:rPr>
                <w:rFonts w:ascii="Arial" w:hAnsi="Arial" w:cs="Arial"/>
                <w:sz w:val="18"/>
                <w:szCs w:val="18"/>
                <w:lang w:val="en-US"/>
              </w:rPr>
              <w:t xml:space="preserve">Random uncertainty </w:t>
            </w:r>
          </w:p>
        </w:tc>
        <w:tc>
          <w:tcPr>
            <w:tcW w:w="1870" w:type="dxa"/>
            <w:tcBorders>
              <w:top w:val="nil"/>
              <w:left w:val="nil"/>
              <w:bottom w:val="single" w:sz="8" w:space="0" w:color="000000"/>
              <w:right w:val="single" w:sz="8" w:space="0" w:color="000000"/>
            </w:tcBorders>
            <w:shd w:val="clear" w:color="auto" w:fill="auto"/>
            <w:vAlign w:val="center"/>
            <w:hideMark/>
          </w:tcPr>
          <w:p w14:paraId="0D1E9576"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B.2.13</w:t>
            </w:r>
          </w:p>
        </w:tc>
      </w:tr>
      <w:tr w:rsidR="004D1043" w:rsidRPr="00216819" w14:paraId="6CC96586" w14:textId="77777777" w:rsidTr="00231894">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254E86C"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12</w:t>
            </w:r>
          </w:p>
        </w:tc>
        <w:tc>
          <w:tcPr>
            <w:tcW w:w="6659" w:type="dxa"/>
            <w:tcBorders>
              <w:top w:val="nil"/>
              <w:left w:val="nil"/>
              <w:bottom w:val="single" w:sz="8" w:space="0" w:color="000000"/>
              <w:right w:val="single" w:sz="8" w:space="0" w:color="000000"/>
            </w:tcBorders>
            <w:shd w:val="clear" w:color="auto" w:fill="auto"/>
            <w:vAlign w:val="center"/>
            <w:hideMark/>
          </w:tcPr>
          <w:p w14:paraId="0E652E4F" w14:textId="77777777" w:rsidR="004D1043" w:rsidRPr="00216819" w:rsidRDefault="004D1043" w:rsidP="00231894">
            <w:pPr>
              <w:spacing w:after="0"/>
              <w:rPr>
                <w:rFonts w:ascii="Arial" w:hAnsi="Arial" w:cs="Arial"/>
                <w:sz w:val="18"/>
                <w:szCs w:val="18"/>
                <w:lang w:val="en-US"/>
              </w:rPr>
            </w:pPr>
            <w:r w:rsidRPr="00216819">
              <w:rPr>
                <w:rFonts w:ascii="Arial" w:hAnsi="Arial" w:cs="Arial"/>
                <w:sz w:val="18"/>
                <w:szCs w:val="18"/>
                <w:lang w:val="en-US"/>
              </w:rPr>
              <w:t>Frequency Response</w:t>
            </w:r>
          </w:p>
        </w:tc>
        <w:tc>
          <w:tcPr>
            <w:tcW w:w="1870" w:type="dxa"/>
            <w:tcBorders>
              <w:top w:val="nil"/>
              <w:left w:val="nil"/>
              <w:bottom w:val="single" w:sz="8" w:space="0" w:color="000000"/>
              <w:right w:val="single" w:sz="8" w:space="0" w:color="000000"/>
            </w:tcBorders>
            <w:shd w:val="clear" w:color="auto" w:fill="auto"/>
            <w:vAlign w:val="center"/>
            <w:hideMark/>
          </w:tcPr>
          <w:p w14:paraId="5AAE5395"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B.2.14</w:t>
            </w:r>
          </w:p>
        </w:tc>
      </w:tr>
      <w:tr w:rsidR="004D1043" w:rsidRPr="00216819" w14:paraId="5374C581" w14:textId="77777777" w:rsidTr="00231894">
        <w:trPr>
          <w:trHeight w:val="276"/>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548C330" w14:textId="77777777" w:rsidR="004D1043" w:rsidRPr="00216819" w:rsidRDefault="004D1043" w:rsidP="00231894">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 xml:space="preserve">Stage 1: Calibration measurement, network analyzer method (Figure </w:t>
            </w:r>
            <w:r>
              <w:rPr>
                <w:rFonts w:ascii="Arial" w:hAnsi="Arial" w:cs="Arial"/>
                <w:b/>
                <w:bCs/>
                <w:color w:val="000000"/>
                <w:sz w:val="18"/>
                <w:szCs w:val="18"/>
                <w:lang w:val="en-US"/>
              </w:rPr>
              <w:t>7</w:t>
            </w:r>
            <w:r w:rsidRPr="00216819">
              <w:rPr>
                <w:rFonts w:ascii="Arial" w:hAnsi="Arial" w:cs="Arial"/>
                <w:b/>
                <w:bCs/>
                <w:color w:val="000000"/>
                <w:sz w:val="18"/>
                <w:szCs w:val="18"/>
                <w:lang w:val="en-US"/>
              </w:rPr>
              <w:t>.3-1)</w:t>
            </w:r>
          </w:p>
        </w:tc>
      </w:tr>
      <w:tr w:rsidR="004D1043" w:rsidRPr="00216819" w14:paraId="6CE88DF7" w14:textId="77777777" w:rsidTr="00231894">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1C9C120" w14:textId="77777777" w:rsidR="004D1043" w:rsidRPr="00216819" w:rsidRDefault="004D1043" w:rsidP="00231894">
            <w:pPr>
              <w:spacing w:after="0"/>
              <w:jc w:val="center"/>
              <w:rPr>
                <w:rFonts w:ascii="Arial" w:hAnsi="Arial" w:cs="Arial"/>
                <w:color w:val="000000"/>
                <w:sz w:val="18"/>
                <w:szCs w:val="18"/>
                <w:lang w:val="en-US"/>
              </w:rPr>
            </w:pPr>
            <w:r>
              <w:rPr>
                <w:rFonts w:ascii="Arial" w:hAnsi="Arial" w:cs="Arial"/>
                <w:color w:val="000000"/>
                <w:sz w:val="18"/>
                <w:szCs w:val="18"/>
                <w:lang w:val="en-US"/>
              </w:rPr>
              <w:t>13</w:t>
            </w:r>
          </w:p>
        </w:tc>
        <w:tc>
          <w:tcPr>
            <w:tcW w:w="6659" w:type="dxa"/>
            <w:tcBorders>
              <w:top w:val="nil"/>
              <w:left w:val="nil"/>
              <w:bottom w:val="single" w:sz="8" w:space="0" w:color="000000"/>
              <w:right w:val="single" w:sz="8" w:space="0" w:color="000000"/>
            </w:tcBorders>
            <w:shd w:val="clear" w:color="auto" w:fill="auto"/>
            <w:vAlign w:val="center"/>
            <w:hideMark/>
          </w:tcPr>
          <w:p w14:paraId="7402CB9A" w14:textId="77777777" w:rsidR="004D1043" w:rsidRPr="00216819" w:rsidRDefault="004D1043" w:rsidP="00231894">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Uncertainty of network analyzer </w:t>
            </w:r>
          </w:p>
        </w:tc>
        <w:tc>
          <w:tcPr>
            <w:tcW w:w="1870" w:type="dxa"/>
            <w:tcBorders>
              <w:top w:val="nil"/>
              <w:left w:val="nil"/>
              <w:bottom w:val="single" w:sz="8" w:space="0" w:color="000000"/>
              <w:right w:val="single" w:sz="8" w:space="0" w:color="000000"/>
            </w:tcBorders>
            <w:shd w:val="clear" w:color="auto" w:fill="auto"/>
            <w:vAlign w:val="center"/>
            <w:hideMark/>
          </w:tcPr>
          <w:p w14:paraId="2A49D120"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B.2.15</w:t>
            </w:r>
          </w:p>
        </w:tc>
      </w:tr>
      <w:tr w:rsidR="004D1043" w:rsidRPr="00216819" w14:paraId="1E5C1C7E" w14:textId="77777777" w:rsidTr="00231894">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09B38AA" w14:textId="77777777" w:rsidR="004D1043" w:rsidRPr="00216819" w:rsidRDefault="004D1043" w:rsidP="00231894">
            <w:pPr>
              <w:spacing w:after="0"/>
              <w:jc w:val="center"/>
              <w:rPr>
                <w:rFonts w:ascii="Arial" w:hAnsi="Arial" w:cs="Arial"/>
                <w:color w:val="000000"/>
                <w:sz w:val="18"/>
                <w:szCs w:val="18"/>
                <w:lang w:val="en-US"/>
              </w:rPr>
            </w:pPr>
            <w:r>
              <w:rPr>
                <w:rFonts w:ascii="Arial" w:hAnsi="Arial" w:cs="Arial"/>
                <w:color w:val="000000"/>
                <w:sz w:val="18"/>
                <w:szCs w:val="18"/>
                <w:lang w:val="en-US"/>
              </w:rPr>
              <w:t>14</w:t>
            </w:r>
          </w:p>
        </w:tc>
        <w:tc>
          <w:tcPr>
            <w:tcW w:w="6659" w:type="dxa"/>
            <w:tcBorders>
              <w:top w:val="nil"/>
              <w:left w:val="nil"/>
              <w:bottom w:val="single" w:sz="8" w:space="0" w:color="000000"/>
              <w:right w:val="single" w:sz="8" w:space="0" w:color="000000"/>
            </w:tcBorders>
            <w:shd w:val="clear" w:color="auto" w:fill="auto"/>
            <w:vAlign w:val="center"/>
            <w:hideMark/>
          </w:tcPr>
          <w:p w14:paraId="4DD99604" w14:textId="77777777" w:rsidR="004D1043" w:rsidRPr="00216819" w:rsidRDefault="004D1043" w:rsidP="00231894">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
          <w:p w14:paraId="2F5D0380"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4D1043" w:rsidRPr="00216819" w14:paraId="3CA5EDB4" w14:textId="77777777" w:rsidTr="00231894">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EBDE331" w14:textId="77777777" w:rsidR="004D1043" w:rsidRPr="00216819" w:rsidRDefault="004D1043" w:rsidP="00231894">
            <w:pPr>
              <w:spacing w:after="0"/>
              <w:jc w:val="center"/>
              <w:rPr>
                <w:rFonts w:ascii="Arial" w:hAnsi="Arial" w:cs="Arial"/>
                <w:color w:val="000000"/>
                <w:sz w:val="18"/>
                <w:szCs w:val="18"/>
                <w:lang w:val="en-US"/>
              </w:rPr>
            </w:pPr>
            <w:r>
              <w:rPr>
                <w:rFonts w:ascii="Arial" w:hAnsi="Arial" w:cs="Arial"/>
                <w:color w:val="000000"/>
                <w:sz w:val="18"/>
                <w:szCs w:val="18"/>
                <w:lang w:val="en-US"/>
              </w:rPr>
              <w:lastRenderedPageBreak/>
              <w:t>15</w:t>
            </w:r>
          </w:p>
        </w:tc>
        <w:tc>
          <w:tcPr>
            <w:tcW w:w="6659" w:type="dxa"/>
            <w:tcBorders>
              <w:top w:val="nil"/>
              <w:left w:val="nil"/>
              <w:bottom w:val="single" w:sz="8" w:space="0" w:color="000000"/>
              <w:right w:val="single" w:sz="8" w:space="0" w:color="000000"/>
            </w:tcBorders>
            <w:shd w:val="clear" w:color="auto" w:fill="auto"/>
            <w:vAlign w:val="center"/>
            <w:hideMark/>
          </w:tcPr>
          <w:p w14:paraId="65C1AB56" w14:textId="77777777" w:rsidR="004D1043" w:rsidRPr="00216819" w:rsidRDefault="004D1043" w:rsidP="00231894">
            <w:pPr>
              <w:spacing w:after="0"/>
              <w:rPr>
                <w:rFonts w:ascii="Arial" w:hAnsi="Arial" w:cs="Arial"/>
                <w:color w:val="000000"/>
                <w:sz w:val="18"/>
                <w:szCs w:val="18"/>
                <w:lang w:val="en-US"/>
              </w:rPr>
            </w:pPr>
            <w:r w:rsidRPr="00216819">
              <w:rPr>
                <w:rFonts w:ascii="Arial" w:hAnsi="Arial" w:cs="Arial"/>
                <w:color w:val="000000"/>
                <w:sz w:val="18"/>
                <w:szCs w:val="18"/>
                <w:lang w:val="en-US"/>
              </w:rPr>
              <w:t>Insertion loss of transmitter chain</w:t>
            </w:r>
          </w:p>
        </w:tc>
        <w:tc>
          <w:tcPr>
            <w:tcW w:w="1870" w:type="dxa"/>
            <w:tcBorders>
              <w:top w:val="nil"/>
              <w:left w:val="nil"/>
              <w:bottom w:val="single" w:sz="8" w:space="0" w:color="000000"/>
              <w:right w:val="single" w:sz="8" w:space="0" w:color="000000"/>
            </w:tcBorders>
            <w:shd w:val="clear" w:color="auto" w:fill="auto"/>
            <w:vAlign w:val="center"/>
            <w:hideMark/>
          </w:tcPr>
          <w:p w14:paraId="51D6E898"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B.2.2</w:t>
            </w:r>
          </w:p>
        </w:tc>
      </w:tr>
      <w:tr w:rsidR="004D1043" w:rsidRPr="00216819" w14:paraId="10E0C5D3" w14:textId="77777777" w:rsidTr="00231894">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49CEE1A" w14:textId="77777777" w:rsidR="004D1043" w:rsidRPr="00216819" w:rsidRDefault="004D1043" w:rsidP="00231894">
            <w:pPr>
              <w:spacing w:after="0"/>
              <w:jc w:val="center"/>
              <w:rPr>
                <w:rFonts w:ascii="Arial" w:hAnsi="Arial" w:cs="Arial"/>
                <w:color w:val="000000"/>
                <w:sz w:val="18"/>
                <w:szCs w:val="18"/>
                <w:lang w:val="en-US"/>
              </w:rPr>
            </w:pPr>
            <w:r>
              <w:rPr>
                <w:rFonts w:ascii="Arial" w:hAnsi="Arial" w:cs="Arial"/>
                <w:color w:val="000000"/>
                <w:sz w:val="18"/>
                <w:szCs w:val="18"/>
                <w:lang w:val="en-US"/>
              </w:rPr>
              <w:t>16</w:t>
            </w:r>
          </w:p>
        </w:tc>
        <w:tc>
          <w:tcPr>
            <w:tcW w:w="6659" w:type="dxa"/>
            <w:tcBorders>
              <w:top w:val="nil"/>
              <w:left w:val="nil"/>
              <w:bottom w:val="single" w:sz="8" w:space="0" w:color="000000"/>
              <w:right w:val="single" w:sz="8" w:space="0" w:color="000000"/>
            </w:tcBorders>
            <w:shd w:val="clear" w:color="auto" w:fill="auto"/>
            <w:vAlign w:val="center"/>
            <w:hideMark/>
          </w:tcPr>
          <w:p w14:paraId="536741DF" w14:textId="77777777" w:rsidR="004D1043" w:rsidRPr="00216819" w:rsidRDefault="004D1043" w:rsidP="00231894">
            <w:pPr>
              <w:spacing w:after="0"/>
              <w:rPr>
                <w:rFonts w:ascii="Arial" w:hAnsi="Arial" w:cs="Arial"/>
                <w:color w:val="000000"/>
                <w:sz w:val="18"/>
                <w:szCs w:val="18"/>
                <w:lang w:val="en-US"/>
              </w:rPr>
            </w:pPr>
            <w:bookmarkStart w:id="6" w:name="RANGE!C22"/>
            <w:r w:rsidRPr="00216819">
              <w:rPr>
                <w:rFonts w:ascii="Arial" w:hAnsi="Arial" w:cs="Arial"/>
                <w:color w:val="000000"/>
                <w:sz w:val="18"/>
                <w:szCs w:val="18"/>
                <w:lang w:val="en-US"/>
              </w:rPr>
              <w:t>Mismatch in the connection of calibration antenna</w:t>
            </w:r>
            <w:bookmarkEnd w:id="6"/>
          </w:p>
        </w:tc>
        <w:tc>
          <w:tcPr>
            <w:tcW w:w="1870" w:type="dxa"/>
            <w:tcBorders>
              <w:top w:val="nil"/>
              <w:left w:val="nil"/>
              <w:bottom w:val="single" w:sz="8" w:space="0" w:color="000000"/>
              <w:right w:val="single" w:sz="8" w:space="0" w:color="000000"/>
            </w:tcBorders>
            <w:shd w:val="clear" w:color="auto" w:fill="auto"/>
            <w:vAlign w:val="center"/>
            <w:hideMark/>
          </w:tcPr>
          <w:p w14:paraId="3B56ED77"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4D1043" w:rsidRPr="00216819" w14:paraId="4CBDA653" w14:textId="77777777" w:rsidTr="00231894">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A11F018" w14:textId="77777777" w:rsidR="004D1043" w:rsidRPr="00216819" w:rsidRDefault="004D1043" w:rsidP="00231894">
            <w:pPr>
              <w:spacing w:after="0"/>
              <w:jc w:val="center"/>
              <w:rPr>
                <w:rFonts w:ascii="Arial" w:hAnsi="Arial" w:cs="Arial"/>
                <w:color w:val="000000"/>
                <w:sz w:val="18"/>
                <w:szCs w:val="18"/>
                <w:lang w:val="en-US"/>
              </w:rPr>
            </w:pPr>
            <w:r>
              <w:rPr>
                <w:rFonts w:ascii="Arial" w:hAnsi="Arial" w:cs="Arial"/>
                <w:color w:val="000000"/>
                <w:sz w:val="18"/>
                <w:szCs w:val="18"/>
                <w:lang w:val="en-US"/>
              </w:rPr>
              <w:t>17</w:t>
            </w:r>
          </w:p>
        </w:tc>
        <w:tc>
          <w:tcPr>
            <w:tcW w:w="6659" w:type="dxa"/>
            <w:tcBorders>
              <w:top w:val="nil"/>
              <w:left w:val="nil"/>
              <w:bottom w:val="single" w:sz="8" w:space="0" w:color="000000"/>
              <w:right w:val="single" w:sz="8" w:space="0" w:color="000000"/>
            </w:tcBorders>
            <w:shd w:val="clear" w:color="auto" w:fill="auto"/>
            <w:vAlign w:val="center"/>
            <w:hideMark/>
          </w:tcPr>
          <w:p w14:paraId="3D34844A" w14:textId="77777777" w:rsidR="004D1043" w:rsidRPr="00216819" w:rsidRDefault="004D1043" w:rsidP="00231894">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calibration antenna feed cable</w:t>
            </w:r>
          </w:p>
        </w:tc>
        <w:tc>
          <w:tcPr>
            <w:tcW w:w="1870" w:type="dxa"/>
            <w:tcBorders>
              <w:top w:val="nil"/>
              <w:left w:val="nil"/>
              <w:bottom w:val="single" w:sz="8" w:space="0" w:color="000000"/>
              <w:right w:val="single" w:sz="8" w:space="0" w:color="000000"/>
            </w:tcBorders>
            <w:shd w:val="clear" w:color="auto" w:fill="auto"/>
            <w:vAlign w:val="center"/>
            <w:hideMark/>
          </w:tcPr>
          <w:p w14:paraId="22C3CDDF"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4D1043" w:rsidRPr="00216819" w14:paraId="1596D9D0" w14:textId="77777777" w:rsidTr="00231894">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2A28E7A" w14:textId="77777777" w:rsidR="004D1043" w:rsidRPr="00216819" w:rsidRDefault="004D1043" w:rsidP="00231894">
            <w:pPr>
              <w:spacing w:after="0"/>
              <w:jc w:val="center"/>
              <w:rPr>
                <w:rFonts w:ascii="Arial" w:hAnsi="Arial" w:cs="Arial"/>
                <w:color w:val="000000"/>
                <w:sz w:val="18"/>
                <w:szCs w:val="18"/>
                <w:lang w:val="en-US"/>
              </w:rPr>
            </w:pPr>
            <w:r>
              <w:rPr>
                <w:rFonts w:ascii="Arial" w:hAnsi="Arial" w:cs="Arial"/>
                <w:color w:val="000000"/>
                <w:sz w:val="18"/>
                <w:szCs w:val="18"/>
                <w:lang w:val="en-US"/>
              </w:rPr>
              <w:t>18</w:t>
            </w:r>
          </w:p>
        </w:tc>
        <w:tc>
          <w:tcPr>
            <w:tcW w:w="6659" w:type="dxa"/>
            <w:tcBorders>
              <w:top w:val="nil"/>
              <w:left w:val="nil"/>
              <w:bottom w:val="single" w:sz="8" w:space="0" w:color="000000"/>
              <w:right w:val="single" w:sz="8" w:space="0" w:color="000000"/>
            </w:tcBorders>
            <w:shd w:val="clear" w:color="auto" w:fill="auto"/>
            <w:vAlign w:val="center"/>
            <w:hideMark/>
          </w:tcPr>
          <w:p w14:paraId="5140AD5E" w14:textId="77777777" w:rsidR="004D1043" w:rsidRPr="00216819" w:rsidRDefault="004D1043" w:rsidP="00231894">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3947E131"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4D1043" w:rsidRPr="00216819" w14:paraId="4E673E02" w14:textId="77777777" w:rsidTr="00231894">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72EBF34" w14:textId="77777777" w:rsidR="004D1043" w:rsidRPr="00216819" w:rsidRDefault="004D1043" w:rsidP="00231894">
            <w:pPr>
              <w:spacing w:after="0"/>
              <w:jc w:val="center"/>
              <w:rPr>
                <w:rFonts w:ascii="Arial" w:hAnsi="Arial" w:cs="Arial"/>
                <w:color w:val="000000"/>
                <w:sz w:val="18"/>
                <w:szCs w:val="18"/>
                <w:lang w:val="en-US"/>
              </w:rPr>
            </w:pPr>
            <w:r>
              <w:rPr>
                <w:rFonts w:ascii="Arial" w:hAnsi="Arial" w:cs="Arial"/>
                <w:color w:val="000000"/>
                <w:sz w:val="18"/>
                <w:szCs w:val="18"/>
                <w:lang w:val="en-US"/>
              </w:rPr>
              <w:t>19</w:t>
            </w:r>
          </w:p>
        </w:tc>
        <w:tc>
          <w:tcPr>
            <w:tcW w:w="6659" w:type="dxa"/>
            <w:tcBorders>
              <w:top w:val="nil"/>
              <w:left w:val="nil"/>
              <w:bottom w:val="single" w:sz="8" w:space="0" w:color="000000"/>
              <w:right w:val="single" w:sz="8" w:space="0" w:color="000000"/>
            </w:tcBorders>
            <w:shd w:val="clear" w:color="auto" w:fill="auto"/>
            <w:vAlign w:val="center"/>
            <w:hideMark/>
          </w:tcPr>
          <w:p w14:paraId="376A0209" w14:textId="77777777" w:rsidR="004D1043" w:rsidRPr="00216819" w:rsidRDefault="004D1043" w:rsidP="00231894">
            <w:pPr>
              <w:spacing w:after="0"/>
              <w:rPr>
                <w:rFonts w:ascii="Arial" w:hAnsi="Arial" w:cs="Arial"/>
                <w:color w:val="000000"/>
                <w:sz w:val="18"/>
                <w:szCs w:val="18"/>
                <w:lang w:val="en-US"/>
              </w:rPr>
            </w:pPr>
            <w:r w:rsidRPr="00216819">
              <w:rPr>
                <w:rFonts w:ascii="Arial" w:hAnsi="Arial" w:cs="Arial"/>
                <w:color w:val="000000"/>
                <w:sz w:val="18"/>
                <w:szCs w:val="18"/>
                <w:lang w:val="en-US"/>
              </w:rPr>
              <w:t>Uncertainty of the absolute gain/radiation efficiency of the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78DCEC6E"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B.2.16</w:t>
            </w:r>
          </w:p>
        </w:tc>
      </w:tr>
      <w:tr w:rsidR="004D1043" w:rsidRPr="00216819" w14:paraId="3CBFFE0C" w14:textId="77777777" w:rsidTr="00231894">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9C2AAEA" w14:textId="77777777" w:rsidR="004D1043" w:rsidRPr="00216819" w:rsidRDefault="004D1043" w:rsidP="00231894">
            <w:pPr>
              <w:spacing w:after="0"/>
              <w:jc w:val="center"/>
              <w:rPr>
                <w:rFonts w:ascii="Arial" w:hAnsi="Arial" w:cs="Arial"/>
                <w:color w:val="000000"/>
                <w:sz w:val="18"/>
                <w:szCs w:val="18"/>
                <w:lang w:val="en-US"/>
              </w:rPr>
            </w:pPr>
            <w:r>
              <w:rPr>
                <w:rFonts w:ascii="Arial" w:hAnsi="Arial" w:cs="Arial"/>
                <w:color w:val="000000"/>
                <w:sz w:val="18"/>
                <w:szCs w:val="18"/>
                <w:lang w:val="en-US"/>
              </w:rPr>
              <w:t>20</w:t>
            </w:r>
          </w:p>
        </w:tc>
        <w:tc>
          <w:tcPr>
            <w:tcW w:w="6659" w:type="dxa"/>
            <w:tcBorders>
              <w:top w:val="nil"/>
              <w:left w:val="nil"/>
              <w:bottom w:val="single" w:sz="8" w:space="0" w:color="000000"/>
              <w:right w:val="single" w:sz="8" w:space="0" w:color="000000"/>
            </w:tcBorders>
            <w:shd w:val="clear" w:color="auto" w:fill="auto"/>
            <w:vAlign w:val="center"/>
            <w:hideMark/>
          </w:tcPr>
          <w:p w14:paraId="6C23CB31" w14:textId="77777777" w:rsidR="004D1043" w:rsidRPr="00216819" w:rsidRDefault="004D1043" w:rsidP="00231894">
            <w:pPr>
              <w:spacing w:after="0"/>
              <w:rPr>
                <w:rFonts w:ascii="Arial" w:hAnsi="Arial" w:cs="Arial"/>
                <w:color w:val="000000"/>
                <w:sz w:val="18"/>
                <w:szCs w:val="18"/>
                <w:lang w:val="en-US"/>
              </w:rPr>
            </w:pPr>
            <w:r w:rsidRPr="0021681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3436FE21"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B.2.7</w:t>
            </w:r>
          </w:p>
        </w:tc>
      </w:tr>
      <w:tr w:rsidR="004D1043" w:rsidRPr="00216819" w14:paraId="2EF10F5D" w14:textId="77777777" w:rsidTr="00231894">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C81E5D5" w14:textId="77777777" w:rsidR="004D1043" w:rsidRPr="00216819" w:rsidRDefault="004D1043" w:rsidP="00231894">
            <w:pPr>
              <w:spacing w:after="0"/>
              <w:jc w:val="center"/>
              <w:rPr>
                <w:rFonts w:ascii="Arial" w:hAnsi="Arial" w:cs="Arial"/>
                <w:color w:val="000000"/>
                <w:sz w:val="18"/>
                <w:szCs w:val="18"/>
                <w:lang w:val="en-US"/>
              </w:rPr>
            </w:pPr>
            <w:r>
              <w:rPr>
                <w:rFonts w:ascii="Arial" w:hAnsi="Arial" w:cs="Arial"/>
                <w:color w:val="000000"/>
                <w:sz w:val="18"/>
                <w:szCs w:val="18"/>
                <w:lang w:val="en-US"/>
              </w:rPr>
              <w:t>21</w:t>
            </w:r>
          </w:p>
        </w:tc>
        <w:tc>
          <w:tcPr>
            <w:tcW w:w="6659" w:type="dxa"/>
            <w:tcBorders>
              <w:top w:val="nil"/>
              <w:left w:val="nil"/>
              <w:bottom w:val="single" w:sz="8" w:space="0" w:color="000000"/>
              <w:right w:val="single" w:sz="8" w:space="0" w:color="000000"/>
            </w:tcBorders>
            <w:shd w:val="clear" w:color="auto" w:fill="auto"/>
            <w:vAlign w:val="center"/>
            <w:hideMark/>
          </w:tcPr>
          <w:p w14:paraId="0E5ADD32" w14:textId="77777777" w:rsidR="004D1043" w:rsidRPr="00216819" w:rsidRDefault="004D1043" w:rsidP="00231894">
            <w:pPr>
              <w:spacing w:after="0"/>
              <w:rPr>
                <w:rFonts w:ascii="Arial" w:hAnsi="Arial" w:cs="Arial"/>
                <w:color w:val="000000"/>
                <w:sz w:val="18"/>
                <w:szCs w:val="18"/>
                <w:lang w:val="en-US"/>
              </w:rPr>
            </w:pPr>
            <w:r w:rsidRPr="00216819">
              <w:rPr>
                <w:rFonts w:ascii="Arial" w:hAnsi="Arial" w:cs="Arial"/>
                <w:color w:val="000000"/>
                <w:sz w:val="18"/>
                <w:szCs w:val="18"/>
                <w:lang w:val="en-US"/>
              </w:rPr>
              <w:t>Quality of quiet zone</w:t>
            </w:r>
          </w:p>
        </w:tc>
        <w:tc>
          <w:tcPr>
            <w:tcW w:w="1870" w:type="dxa"/>
            <w:tcBorders>
              <w:top w:val="nil"/>
              <w:left w:val="nil"/>
              <w:bottom w:val="single" w:sz="8" w:space="0" w:color="000000"/>
              <w:right w:val="single" w:sz="8" w:space="0" w:color="000000"/>
            </w:tcBorders>
            <w:shd w:val="clear" w:color="auto" w:fill="auto"/>
            <w:vAlign w:val="center"/>
            <w:hideMark/>
          </w:tcPr>
          <w:p w14:paraId="4EE47F36" w14:textId="77777777" w:rsidR="004D1043" w:rsidRPr="00216819" w:rsidRDefault="004D1043" w:rsidP="00231894">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B.2.8</w:t>
            </w:r>
          </w:p>
        </w:tc>
      </w:tr>
      <w:tr w:rsidR="004D1043" w:rsidRPr="00216819" w14:paraId="6ECEDD2B" w14:textId="77777777" w:rsidTr="00231894">
        <w:trPr>
          <w:trHeight w:val="240"/>
          <w:jc w:val="center"/>
        </w:trPr>
        <w:tc>
          <w:tcPr>
            <w:tcW w:w="9621" w:type="dxa"/>
            <w:gridSpan w:val="3"/>
            <w:tcBorders>
              <w:top w:val="nil"/>
              <w:left w:val="single" w:sz="8" w:space="0" w:color="000000"/>
              <w:bottom w:val="single" w:sz="8" w:space="0" w:color="000000"/>
              <w:right w:val="single" w:sz="8" w:space="0" w:color="000000"/>
            </w:tcBorders>
            <w:shd w:val="clear" w:color="auto" w:fill="auto"/>
            <w:noWrap/>
            <w:vAlign w:val="center"/>
            <w:hideMark/>
          </w:tcPr>
          <w:p w14:paraId="70E726F8" w14:textId="77777777" w:rsidR="004D1043" w:rsidRPr="00216819" w:rsidRDefault="004D1043" w:rsidP="00231894">
            <w:pPr>
              <w:spacing w:after="0"/>
              <w:jc w:val="center"/>
              <w:rPr>
                <w:rFonts w:ascii="Arial" w:hAnsi="Arial" w:cs="Arial"/>
                <w:color w:val="000000"/>
                <w:sz w:val="18"/>
                <w:szCs w:val="18"/>
                <w:lang w:val="en-US"/>
              </w:rPr>
            </w:pPr>
            <w:r w:rsidRPr="00223705">
              <w:rPr>
                <w:rFonts w:ascii="Arial" w:hAnsi="Arial" w:cs="Arial"/>
                <w:b/>
                <w:bCs/>
                <w:color w:val="000000"/>
                <w:sz w:val="18"/>
                <w:szCs w:val="18"/>
                <w:lang w:val="en-US"/>
              </w:rPr>
              <w:t>Systematic Errors</w:t>
            </w:r>
          </w:p>
        </w:tc>
      </w:tr>
      <w:tr w:rsidR="004D1043" w:rsidRPr="00216819" w14:paraId="3ED5C743" w14:textId="77777777" w:rsidTr="00231894">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hideMark/>
          </w:tcPr>
          <w:p w14:paraId="1107BC2D" w14:textId="77777777" w:rsidR="004D1043" w:rsidRPr="00216819" w:rsidRDefault="004D1043" w:rsidP="00231894">
            <w:pPr>
              <w:spacing w:after="0"/>
              <w:jc w:val="center"/>
              <w:rPr>
                <w:rFonts w:ascii="Arial" w:hAnsi="Arial" w:cs="Arial"/>
                <w:color w:val="000000"/>
                <w:sz w:val="18"/>
                <w:szCs w:val="18"/>
                <w:lang w:val="en-US"/>
              </w:rPr>
            </w:pPr>
            <w:r w:rsidRPr="0075255B">
              <w:rPr>
                <w:rFonts w:ascii="Arial" w:hAnsi="Arial" w:cs="Arial"/>
                <w:color w:val="000000"/>
                <w:sz w:val="18"/>
                <w:szCs w:val="18"/>
                <w:lang w:val="en-US"/>
              </w:rPr>
              <w:t>2</w:t>
            </w:r>
            <w:r w:rsidRPr="00223705">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hideMark/>
          </w:tcPr>
          <w:p w14:paraId="70CAC012" w14:textId="77777777" w:rsidR="004D1043" w:rsidRPr="00216819" w:rsidRDefault="004D1043" w:rsidP="00231894">
            <w:pPr>
              <w:spacing w:after="0"/>
              <w:rPr>
                <w:rFonts w:ascii="Arial" w:hAnsi="Arial" w:cs="Arial"/>
                <w:color w:val="000000"/>
                <w:sz w:val="18"/>
                <w:szCs w:val="18"/>
                <w:lang w:val="en-US"/>
              </w:rPr>
            </w:pPr>
            <w:r w:rsidRPr="0075255B">
              <w:rPr>
                <w:rFonts w:ascii="Arial" w:hAnsi="Arial" w:cs="Arial"/>
                <w:color w:val="000000"/>
                <w:sz w:val="18"/>
                <w:szCs w:val="18"/>
                <w:lang w:val="en-US"/>
              </w:rPr>
              <w:t>Systematic Error related to TRS grids</w:t>
            </w:r>
          </w:p>
        </w:tc>
        <w:tc>
          <w:tcPr>
            <w:tcW w:w="1870" w:type="dxa"/>
            <w:tcBorders>
              <w:top w:val="nil"/>
              <w:left w:val="nil"/>
              <w:bottom w:val="single" w:sz="8" w:space="0" w:color="000000"/>
              <w:right w:val="single" w:sz="8" w:space="0" w:color="000000"/>
            </w:tcBorders>
            <w:shd w:val="clear" w:color="auto" w:fill="auto"/>
            <w:vAlign w:val="center"/>
            <w:hideMark/>
          </w:tcPr>
          <w:p w14:paraId="2D375572" w14:textId="77777777" w:rsidR="004D1043" w:rsidRPr="00216819" w:rsidRDefault="004D1043" w:rsidP="00231894">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w:t>
            </w:r>
            <w:r w:rsidRPr="0075255B">
              <w:rPr>
                <w:rFonts w:ascii="Arial" w:hAnsi="Arial" w:cs="Arial"/>
                <w:color w:val="000000"/>
                <w:sz w:val="18"/>
                <w:szCs w:val="18"/>
                <w:lang w:val="en-US"/>
              </w:rPr>
              <w:t>.2.12</w:t>
            </w:r>
          </w:p>
        </w:tc>
      </w:tr>
    </w:tbl>
    <w:p w14:paraId="2A4A2ECE" w14:textId="77777777" w:rsidR="004D1043" w:rsidRDefault="004D1043" w:rsidP="004D1043"/>
    <w:p w14:paraId="1693110E" w14:textId="3D83D027" w:rsidR="004D1043" w:rsidRDefault="004D1043" w:rsidP="00CA7DF3">
      <w:pPr>
        <w:pStyle w:val="TH"/>
      </w:pPr>
      <w:r w:rsidRPr="00784BB0">
        <w:t xml:space="preserve">Table 2: Preliminary example of uncertainty budget for </w:t>
      </w:r>
      <w:r w:rsidR="00CB2483">
        <w:rPr>
          <w:lang w:val="en-GB"/>
        </w:rPr>
        <w:t>sensitivity or backscatter</w:t>
      </w:r>
      <w:r w:rsidRPr="00784BB0">
        <w:t xml:space="preserve"> </w:t>
      </w:r>
      <w:r w:rsidR="00CB2483">
        <w:rPr>
          <w:lang w:val="en-GB"/>
        </w:rPr>
        <w:t xml:space="preserve">(see entry 4) </w:t>
      </w:r>
      <w:r w:rsidRPr="00784BB0">
        <w:t xml:space="preserve">measurement for anechoic chamber method  </w:t>
      </w:r>
    </w:p>
    <w:p w14:paraId="19CBDE5E" w14:textId="50F91B56" w:rsidR="007435C1" w:rsidRDefault="007435C1" w:rsidP="004D1043"/>
    <w:tbl>
      <w:tblPr>
        <w:tblW w:w="9659" w:type="dxa"/>
        <w:tblLook w:val="04A0" w:firstRow="1" w:lastRow="0" w:firstColumn="1" w:lastColumn="0" w:noHBand="0" w:noVBand="1"/>
      </w:tblPr>
      <w:tblGrid>
        <w:gridCol w:w="908"/>
        <w:gridCol w:w="1658"/>
        <w:gridCol w:w="1787"/>
        <w:gridCol w:w="1312"/>
        <w:gridCol w:w="1272"/>
        <w:gridCol w:w="528"/>
        <w:gridCol w:w="506"/>
        <w:gridCol w:w="1688"/>
      </w:tblGrid>
      <w:tr w:rsidR="007435C1" w:rsidRPr="00223705" w14:paraId="3912C054" w14:textId="77777777" w:rsidTr="00E12FE4">
        <w:trPr>
          <w:trHeight w:val="562"/>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6FCD34C" w14:textId="77777777" w:rsidR="007435C1" w:rsidRPr="00223705" w:rsidRDefault="007435C1" w:rsidP="00E12FE4">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UID</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430A84" w14:textId="77777777" w:rsidR="007435C1" w:rsidRPr="00223705" w:rsidRDefault="007435C1" w:rsidP="00E12FE4">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Uncertainty Source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F71FC1" w14:textId="77777777" w:rsidR="007435C1" w:rsidRPr="00223705" w:rsidRDefault="007435C1" w:rsidP="00E12FE4">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Comment</w:t>
            </w:r>
          </w:p>
        </w:tc>
        <w:tc>
          <w:tcPr>
            <w:tcW w:w="1312" w:type="dxa"/>
            <w:tcBorders>
              <w:top w:val="single" w:sz="4" w:space="0" w:color="000000"/>
              <w:left w:val="single" w:sz="4" w:space="0" w:color="000000"/>
              <w:right w:val="single" w:sz="4" w:space="0" w:color="000000"/>
            </w:tcBorders>
            <w:shd w:val="clear" w:color="auto" w:fill="auto"/>
            <w:vAlign w:val="center"/>
            <w:hideMark/>
          </w:tcPr>
          <w:p w14:paraId="5D89F29F" w14:textId="77777777" w:rsidR="007435C1" w:rsidRPr="00223705" w:rsidRDefault="007435C1" w:rsidP="00E12FE4">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Uncertainty Value [dB]</w:t>
            </w:r>
          </w:p>
          <w:p w14:paraId="102DB0DB" w14:textId="77777777" w:rsidR="007435C1" w:rsidRPr="00223705" w:rsidRDefault="007435C1" w:rsidP="00E12FE4">
            <w:pPr>
              <w:spacing w:after="0"/>
              <w:jc w:val="center"/>
              <w:rPr>
                <w:rFonts w:ascii="Arial" w:hAnsi="Arial" w:cs="Arial"/>
                <w:b/>
                <w:bCs/>
                <w:color w:val="000000"/>
                <w:sz w:val="16"/>
                <w:szCs w:val="16"/>
                <w:lang w:val="en-US"/>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E68C0A" w14:textId="77777777" w:rsidR="007435C1" w:rsidRPr="00223705" w:rsidRDefault="007435C1" w:rsidP="00E12FE4">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 xml:space="preserve">Prob </w:t>
            </w:r>
            <w:proofErr w:type="spellStart"/>
            <w:r w:rsidRPr="00223705">
              <w:rPr>
                <w:rFonts w:ascii="Arial" w:hAnsi="Arial" w:cs="Arial"/>
                <w:b/>
                <w:bCs/>
                <w:color w:val="000000"/>
                <w:sz w:val="16"/>
                <w:szCs w:val="16"/>
                <w:lang w:val="en-US"/>
              </w:rPr>
              <w:t>Distr</w:t>
            </w:r>
            <w:proofErr w:type="spellEnd"/>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97243C" w14:textId="77777777" w:rsidR="007435C1" w:rsidRPr="00223705" w:rsidRDefault="007435C1" w:rsidP="00E12FE4">
            <w:pPr>
              <w:spacing w:after="0"/>
              <w:jc w:val="center"/>
              <w:rPr>
                <w:rFonts w:ascii="Arial" w:hAnsi="Arial" w:cs="Arial"/>
                <w:b/>
                <w:bCs/>
                <w:color w:val="000000"/>
                <w:sz w:val="16"/>
                <w:szCs w:val="16"/>
                <w:lang w:val="en-US"/>
              </w:rPr>
            </w:pPr>
            <w:proofErr w:type="spellStart"/>
            <w:r w:rsidRPr="00223705">
              <w:rPr>
                <w:rFonts w:ascii="Arial" w:hAnsi="Arial" w:cs="Arial"/>
                <w:b/>
                <w:bCs/>
                <w:color w:val="000000"/>
                <w:sz w:val="16"/>
                <w:szCs w:val="16"/>
                <w:lang w:val="en-US"/>
              </w:rPr>
              <w:t>Div</w:t>
            </w:r>
            <w:proofErr w:type="spellEnd"/>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561261" w14:textId="77777777" w:rsidR="007435C1" w:rsidRPr="00223705" w:rsidRDefault="007435C1" w:rsidP="00E12FE4">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ci</w:t>
            </w:r>
          </w:p>
        </w:tc>
        <w:tc>
          <w:tcPr>
            <w:tcW w:w="1688" w:type="dxa"/>
            <w:tcBorders>
              <w:top w:val="single" w:sz="4" w:space="0" w:color="000000"/>
              <w:left w:val="single" w:sz="4" w:space="0" w:color="000000"/>
              <w:right w:val="single" w:sz="4" w:space="0" w:color="000000"/>
            </w:tcBorders>
            <w:shd w:val="clear" w:color="auto" w:fill="auto"/>
            <w:vAlign w:val="center"/>
            <w:hideMark/>
          </w:tcPr>
          <w:p w14:paraId="0C0BBB07" w14:textId="77777777" w:rsidR="007435C1" w:rsidRPr="00223705" w:rsidRDefault="007435C1" w:rsidP="00E12FE4">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Standard Uncertainty [dB]</w:t>
            </w:r>
          </w:p>
        </w:tc>
      </w:tr>
      <w:tr w:rsidR="007435C1" w:rsidRPr="00223705" w14:paraId="1FFB358C" w14:textId="77777777" w:rsidTr="00E12FE4">
        <w:trPr>
          <w:trHeight w:val="20"/>
        </w:trPr>
        <w:tc>
          <w:tcPr>
            <w:tcW w:w="9659"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69269E" w14:textId="77777777" w:rsidR="007435C1" w:rsidRPr="00223705" w:rsidRDefault="007435C1" w:rsidP="00E12FE4">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 xml:space="preserve">Stage 2: DUT measurement </w:t>
            </w:r>
          </w:p>
        </w:tc>
      </w:tr>
      <w:tr w:rsidR="007435C1" w:rsidRPr="00223705" w14:paraId="4BE66202" w14:textId="77777777" w:rsidTr="00E12FE4">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341ED8A"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428B05" w14:textId="77777777" w:rsidR="007435C1" w:rsidRPr="00223705" w:rsidRDefault="007435C1" w:rsidP="00E12FE4">
            <w:pPr>
              <w:spacing w:after="0"/>
              <w:rPr>
                <w:rFonts w:ascii="Arial" w:hAnsi="Arial" w:cs="Arial"/>
                <w:color w:val="000000"/>
                <w:sz w:val="16"/>
                <w:szCs w:val="16"/>
                <w:lang w:val="en-US"/>
              </w:rPr>
            </w:pPr>
            <w:r w:rsidRPr="00223705">
              <w:rPr>
                <w:rFonts w:ascii="Arial" w:hAnsi="Arial" w:cs="Arial"/>
                <w:color w:val="000000"/>
                <w:sz w:val="16"/>
                <w:szCs w:val="16"/>
              </w:rPr>
              <w:t xml:space="preserve">Mismatch of receiver chain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DC0805" w14:textId="77777777" w:rsidR="007435C1" w:rsidRPr="00223705" w:rsidRDefault="007435C1" w:rsidP="00E12FE4">
            <w:pPr>
              <w:spacing w:after="0"/>
              <w:jc w:val="center"/>
              <w:rPr>
                <w:rFonts w:ascii="Arial" w:hAnsi="Arial" w:cs="Arial"/>
                <w:color w:val="000000"/>
                <w:sz w:val="16"/>
                <w:szCs w:val="16"/>
                <w:lang w:val="en-US"/>
              </w:rPr>
            </w:pPr>
            <w:proofErr w:type="spellStart"/>
            <w:r w:rsidRPr="00223705">
              <w:rPr>
                <w:rFonts w:ascii="Arial" w:hAnsi="Arial" w:cs="Arial"/>
                <w:color w:val="000000"/>
                <w:sz w:val="16"/>
                <w:szCs w:val="16"/>
              </w:rPr>
              <w:t>Г</w:t>
            </w:r>
            <w:r w:rsidRPr="00223705">
              <w:rPr>
                <w:rFonts w:ascii="Arial" w:hAnsi="Arial" w:cs="Arial"/>
                <w:color w:val="000000"/>
                <w:sz w:val="16"/>
                <w:szCs w:val="16"/>
                <w:vertAlign w:val="subscript"/>
              </w:rPr>
              <w:t>comm</w:t>
            </w:r>
            <w:proofErr w:type="spellEnd"/>
            <w:r w:rsidRPr="00223705">
              <w:rPr>
                <w:rFonts w:ascii="Arial" w:hAnsi="Arial" w:cs="Arial"/>
                <w:color w:val="000000"/>
                <w:sz w:val="16"/>
                <w:szCs w:val="16"/>
                <w:vertAlign w:val="subscript"/>
              </w:rPr>
              <w:t xml:space="preserve"> tester</w:t>
            </w:r>
            <w:r w:rsidRPr="00223705">
              <w:rPr>
                <w:rFonts w:ascii="Arial" w:hAnsi="Arial" w:cs="Arial"/>
                <w:color w:val="000000"/>
                <w:sz w:val="16"/>
                <w:szCs w:val="16"/>
              </w:rPr>
              <w:t xml:space="preserve"> &lt; 0.29            </w:t>
            </w:r>
            <w:proofErr w:type="spellStart"/>
            <w:r w:rsidRPr="00223705">
              <w:rPr>
                <w:rFonts w:ascii="Arial" w:hAnsi="Arial" w:cs="Arial"/>
                <w:color w:val="000000"/>
                <w:sz w:val="16"/>
                <w:szCs w:val="16"/>
              </w:rPr>
              <w:t>Г</w:t>
            </w:r>
            <w:r w:rsidRPr="00223705">
              <w:rPr>
                <w:rFonts w:ascii="Arial" w:hAnsi="Arial" w:cs="Arial"/>
                <w:color w:val="000000"/>
                <w:sz w:val="16"/>
                <w:szCs w:val="16"/>
                <w:vertAlign w:val="subscript"/>
              </w:rPr>
              <w:t>measurement</w:t>
            </w:r>
            <w:proofErr w:type="spellEnd"/>
            <w:r w:rsidRPr="00223705">
              <w:rPr>
                <w:rFonts w:ascii="Arial" w:hAnsi="Arial" w:cs="Arial"/>
                <w:color w:val="000000"/>
                <w:sz w:val="16"/>
                <w:szCs w:val="16"/>
                <w:vertAlign w:val="subscript"/>
              </w:rPr>
              <w:t xml:space="preserve"> antenna  </w:t>
            </w:r>
            <w:r w:rsidRPr="00223705">
              <w:rPr>
                <w:rFonts w:ascii="Arial" w:hAnsi="Arial" w:cs="Arial"/>
                <w:color w:val="000000"/>
                <w:sz w:val="16"/>
                <w:szCs w:val="16"/>
              </w:rPr>
              <w:t>&lt; 0.5</w:t>
            </w:r>
            <w:r w:rsidRPr="00223705">
              <w:rPr>
                <w:rFonts w:ascii="Arial" w:hAnsi="Arial" w:cs="Arial"/>
                <w:color w:val="000000"/>
                <w:sz w:val="16"/>
                <w:szCs w:val="16"/>
              </w:rPr>
              <w:br/>
              <w:t>Cable attenuation &gt; 3dB</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2CAA6A"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0.22</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92956C"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U-shaped</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7B462C"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1.4</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3FDC14"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EAB9CA"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0.16</w:t>
            </w:r>
          </w:p>
        </w:tc>
      </w:tr>
      <w:tr w:rsidR="007435C1" w:rsidRPr="00223705" w14:paraId="706C5F3A" w14:textId="77777777" w:rsidTr="00E12FE4">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04AC895"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FDDE83" w14:textId="77777777" w:rsidR="007435C1" w:rsidRPr="00223705" w:rsidRDefault="007435C1" w:rsidP="00E12FE4">
            <w:pPr>
              <w:spacing w:after="0"/>
              <w:rPr>
                <w:rFonts w:ascii="Arial" w:hAnsi="Arial" w:cs="Arial"/>
                <w:color w:val="000000"/>
                <w:sz w:val="16"/>
                <w:szCs w:val="16"/>
                <w:lang w:val="en-US"/>
              </w:rPr>
            </w:pPr>
            <w:r w:rsidRPr="00223705">
              <w:rPr>
                <w:rFonts w:ascii="Arial" w:hAnsi="Arial" w:cs="Arial"/>
                <w:color w:val="000000"/>
                <w:sz w:val="16"/>
                <w:szCs w:val="16"/>
              </w:rPr>
              <w:t>Insertion loss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4E0E06"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Systematic with Stage 1 (=&gt; cancels)</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7CCC22"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AFE090"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Rectangular</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46AE3C"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1.7</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970DED"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E1B5C"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r>
      <w:tr w:rsidR="007435C1" w:rsidRPr="00223705" w14:paraId="573C70AD" w14:textId="77777777" w:rsidTr="00E12FE4">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88E26DD"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75AA40" w14:textId="77777777" w:rsidR="007435C1" w:rsidRPr="00223705" w:rsidRDefault="007435C1" w:rsidP="00E12FE4">
            <w:pPr>
              <w:spacing w:after="0"/>
              <w:rPr>
                <w:rFonts w:ascii="Arial" w:hAnsi="Arial" w:cs="Arial"/>
                <w:color w:val="000000"/>
                <w:sz w:val="16"/>
                <w:szCs w:val="16"/>
                <w:lang w:val="en-US"/>
              </w:rPr>
            </w:pPr>
            <w:r w:rsidRPr="00223705">
              <w:rPr>
                <w:rFonts w:ascii="Arial" w:hAnsi="Arial" w:cs="Arial"/>
                <w:color w:val="000000"/>
                <w:sz w:val="16"/>
                <w:szCs w:val="16"/>
              </w:rPr>
              <w:t>Influence of the measurement antenna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113B68"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Systematic with Stage 1 (=&gt; cancels)</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20DCAD"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127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CBE8ECB"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Rectangular</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78F98E"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1.7</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0AA782"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C907C8"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r>
      <w:tr w:rsidR="007435C1" w:rsidRPr="00223705" w14:paraId="70E632A5" w14:textId="77777777" w:rsidTr="00E12FE4">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4BB81B4"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6B9C99" w14:textId="77777777" w:rsidR="007435C1" w:rsidRPr="00223705" w:rsidRDefault="007435C1" w:rsidP="00E12FE4">
            <w:pPr>
              <w:spacing w:after="0"/>
              <w:rPr>
                <w:rFonts w:ascii="Arial" w:hAnsi="Arial" w:cs="Arial"/>
                <w:color w:val="000000"/>
                <w:sz w:val="16"/>
                <w:szCs w:val="16"/>
                <w:lang w:val="en-US"/>
              </w:rPr>
            </w:pPr>
            <w:r w:rsidRPr="004D1043">
              <w:rPr>
                <w:rFonts w:ascii="Arial" w:hAnsi="Arial" w:cs="Arial"/>
                <w:color w:val="000000"/>
                <w:sz w:val="16"/>
                <w:szCs w:val="16"/>
                <w:highlight w:val="yellow"/>
              </w:rPr>
              <w:t xml:space="preserve">CW for backscatter measurement </w:t>
            </w:r>
            <w:r w:rsidRPr="004D1043">
              <w:rPr>
                <w:rFonts w:ascii="Arial" w:hAnsi="Arial" w:cs="Arial"/>
                <w:b/>
                <w:color w:val="000000"/>
                <w:sz w:val="16"/>
                <w:szCs w:val="16"/>
                <w:highlight w:val="yellow"/>
              </w:rPr>
              <w:t xml:space="preserve">or </w:t>
            </w:r>
            <w:r w:rsidRPr="004D1043">
              <w:rPr>
                <w:rFonts w:ascii="Arial" w:hAnsi="Arial" w:cs="Arial"/>
                <w:color w:val="000000"/>
                <w:sz w:val="16"/>
                <w:szCs w:val="16"/>
                <w:highlight w:val="cyan"/>
              </w:rPr>
              <w:t>R2D for sensitivity measurement uncertainty of the absolute output level</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637AFE" w14:textId="77777777" w:rsidR="007435C1" w:rsidRPr="00223705" w:rsidRDefault="007435C1" w:rsidP="00E12FE4">
            <w:pPr>
              <w:spacing w:after="0"/>
              <w:jc w:val="center"/>
              <w:rPr>
                <w:rFonts w:ascii="Arial" w:hAnsi="Arial" w:cs="Arial"/>
                <w:color w:val="000000"/>
                <w:sz w:val="16"/>
                <w:szCs w:val="16"/>
                <w:lang w:val="en-US"/>
              </w:rPr>
            </w:pPr>
            <w:r w:rsidRPr="00284520">
              <w:rPr>
                <w:rFonts w:ascii="Arial" w:hAnsi="Arial" w:cs="Arial"/>
                <w:color w:val="000000"/>
                <w:sz w:val="16"/>
                <w:szCs w:val="16"/>
              </w:rPr>
              <w:t>Manufacturer’s data sheet</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721AD9" w14:textId="77777777" w:rsidR="007435C1" w:rsidRPr="00223705" w:rsidRDefault="007435C1" w:rsidP="00E12FE4">
            <w:pPr>
              <w:spacing w:after="0"/>
              <w:jc w:val="center"/>
              <w:rPr>
                <w:rFonts w:ascii="Arial" w:hAnsi="Arial" w:cs="Arial"/>
                <w:color w:val="000000"/>
                <w:sz w:val="16"/>
                <w:szCs w:val="16"/>
                <w:lang w:val="en-US"/>
              </w:rPr>
            </w:pPr>
            <w:r>
              <w:rPr>
                <w:rFonts w:ascii="Arial" w:hAnsi="Arial" w:cs="Arial"/>
                <w:color w:val="000000"/>
                <w:sz w:val="16"/>
                <w:szCs w:val="16"/>
              </w:rPr>
              <w:t>1.3</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7CAFA1"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Normal</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6A8131"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2</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EAF623"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F18589" w14:textId="77777777" w:rsidR="007435C1" w:rsidRDefault="007435C1" w:rsidP="00E12FE4">
            <w:pPr>
              <w:spacing w:after="0"/>
              <w:jc w:val="center"/>
              <w:rPr>
                <w:rFonts w:ascii="Arial" w:hAnsi="Arial" w:cs="Arial"/>
                <w:color w:val="000000"/>
                <w:sz w:val="16"/>
                <w:szCs w:val="16"/>
              </w:rPr>
            </w:pPr>
            <w:r>
              <w:rPr>
                <w:rFonts w:ascii="Arial" w:hAnsi="Arial" w:cs="Arial"/>
                <w:color w:val="000000"/>
                <w:sz w:val="16"/>
                <w:szCs w:val="16"/>
              </w:rPr>
              <w:t>0.65</w:t>
            </w:r>
          </w:p>
          <w:p w14:paraId="649CDD64" w14:textId="77777777" w:rsidR="007435C1" w:rsidRPr="00223705" w:rsidRDefault="007435C1" w:rsidP="00E12FE4">
            <w:pPr>
              <w:spacing w:after="0"/>
              <w:jc w:val="center"/>
              <w:rPr>
                <w:rFonts w:ascii="Arial" w:hAnsi="Arial" w:cs="Arial"/>
                <w:color w:val="000000"/>
                <w:sz w:val="16"/>
                <w:szCs w:val="16"/>
                <w:lang w:val="en-US"/>
              </w:rPr>
            </w:pPr>
          </w:p>
        </w:tc>
      </w:tr>
      <w:tr w:rsidR="007435C1" w:rsidRPr="00223705" w14:paraId="53D6406B" w14:textId="77777777" w:rsidTr="00E12FE4">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A31E4AB"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1E505B" w14:textId="77777777" w:rsidR="007435C1" w:rsidRPr="00223705" w:rsidRDefault="007435C1" w:rsidP="00E12FE4">
            <w:pPr>
              <w:spacing w:after="0"/>
              <w:rPr>
                <w:rFonts w:ascii="Arial" w:hAnsi="Arial" w:cs="Arial"/>
                <w:color w:val="000000"/>
                <w:sz w:val="16"/>
                <w:szCs w:val="16"/>
                <w:lang w:val="en-US"/>
              </w:rPr>
            </w:pPr>
            <w:r w:rsidRPr="00223705">
              <w:rPr>
                <w:rFonts w:ascii="Arial" w:hAnsi="Arial" w:cs="Arial"/>
                <w:color w:val="000000"/>
                <w:sz w:val="16"/>
                <w:szCs w:val="16"/>
              </w:rPr>
              <w:t>Sensitivity measurement: output level step resolution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FDA3E6"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Systematic error that can be corrected</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859DAB"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FEB7A3"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Rectangular</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D7AE47"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1.73</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4586E6"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550CBB"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r>
      <w:tr w:rsidR="007435C1" w:rsidRPr="00223705" w14:paraId="0D411FA6" w14:textId="77777777" w:rsidTr="00E12FE4">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722495"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F24E8D" w14:textId="77777777" w:rsidR="007435C1" w:rsidRPr="00223705" w:rsidRDefault="007435C1" w:rsidP="00E12FE4">
            <w:pPr>
              <w:spacing w:after="0"/>
              <w:rPr>
                <w:rFonts w:ascii="Arial" w:hAnsi="Arial" w:cs="Arial"/>
                <w:color w:val="000000"/>
                <w:sz w:val="16"/>
                <w:szCs w:val="16"/>
                <w:lang w:val="en-US"/>
              </w:rPr>
            </w:pPr>
            <w:r w:rsidRPr="00223705">
              <w:rPr>
                <w:rFonts w:ascii="Arial" w:hAnsi="Arial" w:cs="Arial"/>
                <w:color w:val="000000"/>
                <w:sz w:val="16"/>
                <w:szCs w:val="16"/>
              </w:rPr>
              <w:t xml:space="preserve">Measurement distance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BC830A"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DUT is not offset for hand-only phantom testing</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FBEE60"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F4A740"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Rectangular</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C11BF0"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1.7</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59B04A"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CCC227"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r>
      <w:tr w:rsidR="007435C1" w:rsidRPr="00223705" w14:paraId="13FD375D" w14:textId="77777777" w:rsidTr="00E12FE4">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67CFBD"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99547D" w14:textId="77777777" w:rsidR="007435C1" w:rsidRPr="00223705" w:rsidRDefault="007435C1" w:rsidP="00E12FE4">
            <w:pPr>
              <w:spacing w:after="0"/>
              <w:rPr>
                <w:rFonts w:ascii="Arial" w:hAnsi="Arial" w:cs="Arial"/>
                <w:color w:val="000000"/>
                <w:sz w:val="16"/>
                <w:szCs w:val="16"/>
                <w:lang w:val="en-US"/>
              </w:rPr>
            </w:pPr>
            <w:r w:rsidRPr="00223705">
              <w:rPr>
                <w:rFonts w:ascii="Arial" w:hAnsi="Arial" w:cs="Arial"/>
                <w:color w:val="000000"/>
                <w:sz w:val="16"/>
                <w:szCs w:val="16"/>
              </w:rPr>
              <w:t>Quality of quiet zone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4AF62F"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Surface standard deviation of power measurements in ripple test</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D33A73"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0.5</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760B4B"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Actual</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9C1AF5"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C2F341"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FB050B" w14:textId="77777777" w:rsidR="007435C1" w:rsidRPr="00223705" w:rsidRDefault="007435C1" w:rsidP="00E12FE4">
            <w:pPr>
              <w:spacing w:after="0"/>
              <w:jc w:val="center"/>
              <w:rPr>
                <w:rFonts w:ascii="Arial" w:hAnsi="Arial" w:cs="Arial"/>
                <w:color w:val="000000"/>
                <w:sz w:val="16"/>
                <w:szCs w:val="16"/>
                <w:lang w:val="en-US"/>
              </w:rPr>
            </w:pPr>
            <w:r w:rsidRPr="00223705">
              <w:rPr>
                <w:rFonts w:ascii="Arial" w:hAnsi="Arial" w:cs="Arial"/>
                <w:color w:val="000000"/>
                <w:sz w:val="16"/>
                <w:szCs w:val="16"/>
              </w:rPr>
              <w:t>0.50</w:t>
            </w:r>
          </w:p>
        </w:tc>
      </w:tr>
      <w:tr w:rsidR="00443554" w:rsidRPr="00223705" w14:paraId="5035DF77" w14:textId="77777777" w:rsidTr="00443554">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4419F62"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E670F" w14:textId="77777777" w:rsidR="00443554" w:rsidRPr="004D1043" w:rsidRDefault="00443554" w:rsidP="00443554">
            <w:pPr>
              <w:spacing w:after="0"/>
              <w:rPr>
                <w:rFonts w:ascii="Arial" w:hAnsi="Arial" w:cs="Arial"/>
                <w:color w:val="000000"/>
                <w:sz w:val="16"/>
                <w:szCs w:val="16"/>
                <w:highlight w:val="yellow"/>
              </w:rPr>
            </w:pPr>
          </w:p>
          <w:p w14:paraId="148C6013" w14:textId="6C948842" w:rsidR="00443554" w:rsidRPr="00223705" w:rsidRDefault="00443554" w:rsidP="00443554">
            <w:pPr>
              <w:spacing w:after="0"/>
              <w:rPr>
                <w:rFonts w:ascii="Arial" w:hAnsi="Arial" w:cs="Arial"/>
                <w:color w:val="000000"/>
                <w:sz w:val="16"/>
                <w:szCs w:val="16"/>
                <w:lang w:val="en-US"/>
              </w:rPr>
            </w:pPr>
            <w:r>
              <w:rPr>
                <w:rFonts w:ascii="Arial" w:hAnsi="Arial" w:cs="Arial"/>
                <w:color w:val="000000"/>
                <w:sz w:val="16"/>
                <w:szCs w:val="16"/>
                <w:highlight w:val="yellow"/>
                <w:lang w:val="en-US"/>
              </w:rPr>
              <w:t>DUT</w:t>
            </w:r>
            <w:r w:rsidRPr="004D1043">
              <w:rPr>
                <w:rFonts w:ascii="Arial" w:hAnsi="Arial" w:cs="Arial"/>
                <w:color w:val="000000"/>
                <w:sz w:val="16"/>
                <w:szCs w:val="16"/>
                <w:highlight w:val="yellow"/>
                <w:lang w:val="en-US"/>
              </w:rPr>
              <w:t xml:space="preserve"> sensitivity drift</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C35B4" w14:textId="77777777" w:rsidR="00443554" w:rsidRPr="004D1043" w:rsidRDefault="00443554" w:rsidP="00443554">
            <w:pPr>
              <w:spacing w:after="0"/>
              <w:jc w:val="center"/>
              <w:rPr>
                <w:rFonts w:ascii="Arial" w:hAnsi="Arial" w:cs="Arial"/>
                <w:color w:val="000000"/>
                <w:sz w:val="16"/>
                <w:szCs w:val="16"/>
                <w:highlight w:val="yellow"/>
              </w:rPr>
            </w:pPr>
          </w:p>
          <w:p w14:paraId="684E7AE9" w14:textId="35E4F942" w:rsidR="00443554" w:rsidRPr="00223705" w:rsidRDefault="00443554" w:rsidP="00443554">
            <w:pPr>
              <w:spacing w:after="0"/>
              <w:jc w:val="center"/>
              <w:rPr>
                <w:rFonts w:ascii="Arial" w:hAnsi="Arial" w:cs="Arial"/>
                <w:color w:val="000000"/>
                <w:sz w:val="16"/>
                <w:szCs w:val="16"/>
                <w:lang w:val="en-US"/>
              </w:rPr>
            </w:pPr>
            <w:r w:rsidRPr="00284520">
              <w:rPr>
                <w:rFonts w:ascii="Arial" w:hAnsi="Arial" w:cs="Arial"/>
                <w:color w:val="000000"/>
                <w:sz w:val="16"/>
                <w:szCs w:val="16"/>
                <w:lang w:val="en-US"/>
              </w:rPr>
              <w:t>Drift</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B1BAA" w14:textId="77777777" w:rsidR="00443554" w:rsidRDefault="00443554" w:rsidP="00443554">
            <w:pPr>
              <w:spacing w:after="0"/>
              <w:jc w:val="center"/>
              <w:rPr>
                <w:rFonts w:ascii="Arial" w:hAnsi="Arial" w:cs="Arial"/>
                <w:color w:val="000000"/>
                <w:sz w:val="16"/>
                <w:szCs w:val="16"/>
              </w:rPr>
            </w:pPr>
          </w:p>
          <w:p w14:paraId="72A1158E" w14:textId="77777777" w:rsidR="00443554" w:rsidRDefault="00443554" w:rsidP="00443554">
            <w:pPr>
              <w:spacing w:after="0"/>
              <w:jc w:val="center"/>
              <w:rPr>
                <w:rFonts w:ascii="Arial" w:hAnsi="Arial" w:cs="Arial"/>
                <w:color w:val="000000"/>
                <w:sz w:val="16"/>
                <w:szCs w:val="16"/>
                <w:lang w:val="en-US"/>
              </w:rPr>
            </w:pPr>
          </w:p>
          <w:p w14:paraId="28C4EFC2" w14:textId="77777777" w:rsidR="00443554" w:rsidRPr="00223705" w:rsidRDefault="00443554" w:rsidP="00443554">
            <w:pPr>
              <w:spacing w:after="0"/>
              <w:jc w:val="center"/>
              <w:rPr>
                <w:rFonts w:ascii="Arial" w:hAnsi="Arial" w:cs="Arial"/>
                <w:color w:val="000000"/>
                <w:sz w:val="16"/>
                <w:szCs w:val="16"/>
                <w:lang w:val="en-US"/>
              </w:rPr>
            </w:pPr>
            <w:r>
              <w:rPr>
                <w:rFonts w:ascii="Arial" w:hAnsi="Arial" w:cs="Arial"/>
                <w:color w:val="000000"/>
                <w:sz w:val="16"/>
                <w:szCs w:val="16"/>
                <w:lang w:val="en-US"/>
              </w:rPr>
              <w:t>0.2</w:t>
            </w:r>
          </w:p>
          <w:p w14:paraId="262EB307" w14:textId="77777777" w:rsidR="00443554" w:rsidRDefault="00443554" w:rsidP="00443554">
            <w:pPr>
              <w:spacing w:after="0"/>
              <w:jc w:val="center"/>
              <w:rPr>
                <w:rFonts w:ascii="Arial" w:hAnsi="Arial" w:cs="Arial"/>
                <w:color w:val="000000"/>
                <w:sz w:val="16"/>
                <w:szCs w:val="16"/>
              </w:rPr>
            </w:pPr>
          </w:p>
          <w:p w14:paraId="6896ED4E" w14:textId="77777777" w:rsidR="00443554" w:rsidRDefault="00443554" w:rsidP="00443554">
            <w:pPr>
              <w:spacing w:after="0"/>
              <w:jc w:val="center"/>
              <w:rPr>
                <w:rFonts w:ascii="Arial" w:hAnsi="Arial" w:cs="Arial"/>
                <w:color w:val="000000"/>
                <w:sz w:val="16"/>
                <w:szCs w:val="16"/>
                <w:lang w:val="en-US"/>
              </w:rPr>
            </w:pPr>
          </w:p>
          <w:p w14:paraId="25CE3DD3" w14:textId="70143140" w:rsidR="00443554" w:rsidRPr="00223705" w:rsidRDefault="00443554" w:rsidP="00443554">
            <w:pPr>
              <w:spacing w:after="0"/>
              <w:jc w:val="center"/>
              <w:rPr>
                <w:rFonts w:ascii="Arial" w:hAnsi="Arial" w:cs="Arial"/>
                <w:color w:val="000000"/>
                <w:sz w:val="16"/>
                <w:szCs w:val="16"/>
                <w:lang w:val="en-US"/>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680D2" w14:textId="011ABA68"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Rectangular</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8E8D6" w14:textId="796DDEED"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1.7</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906A0" w14:textId="070E1E51"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DBDF3" w14:textId="77777777" w:rsidR="00443554" w:rsidRDefault="00443554" w:rsidP="00443554">
            <w:pPr>
              <w:spacing w:after="0"/>
              <w:jc w:val="center"/>
              <w:rPr>
                <w:rFonts w:ascii="Arial" w:hAnsi="Arial" w:cs="Arial"/>
                <w:color w:val="000000"/>
                <w:sz w:val="16"/>
                <w:szCs w:val="16"/>
              </w:rPr>
            </w:pPr>
          </w:p>
          <w:p w14:paraId="7B5CF9C7" w14:textId="77777777" w:rsidR="00443554" w:rsidRDefault="00443554" w:rsidP="00443554">
            <w:pPr>
              <w:spacing w:after="0"/>
              <w:jc w:val="center"/>
              <w:rPr>
                <w:rFonts w:ascii="Arial" w:hAnsi="Arial" w:cs="Arial"/>
                <w:color w:val="000000"/>
                <w:sz w:val="16"/>
                <w:szCs w:val="16"/>
                <w:lang w:val="en-US"/>
              </w:rPr>
            </w:pPr>
          </w:p>
          <w:p w14:paraId="2DFFFA66" w14:textId="38E733B7" w:rsidR="00443554" w:rsidRPr="00223705" w:rsidRDefault="00443554" w:rsidP="00443554">
            <w:pPr>
              <w:spacing w:after="0"/>
              <w:jc w:val="center"/>
              <w:rPr>
                <w:rFonts w:ascii="Arial" w:hAnsi="Arial" w:cs="Arial"/>
                <w:color w:val="000000"/>
                <w:sz w:val="16"/>
                <w:szCs w:val="16"/>
                <w:lang w:val="en-US"/>
              </w:rPr>
            </w:pPr>
            <w:r>
              <w:rPr>
                <w:rFonts w:ascii="Arial" w:hAnsi="Arial" w:cs="Arial"/>
                <w:color w:val="000000"/>
                <w:sz w:val="16"/>
                <w:szCs w:val="16"/>
                <w:lang w:val="en-US"/>
              </w:rPr>
              <w:t>0.12</w:t>
            </w:r>
          </w:p>
        </w:tc>
      </w:tr>
      <w:tr w:rsidR="00443554" w:rsidRPr="00223705" w14:paraId="7B64B568" w14:textId="77777777" w:rsidTr="00E12FE4">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CAABDA" w14:textId="77777777" w:rsidR="00443554" w:rsidRPr="00284520" w:rsidRDefault="00443554" w:rsidP="00443554">
            <w:pPr>
              <w:spacing w:after="0"/>
              <w:jc w:val="center"/>
              <w:rPr>
                <w:rFonts w:ascii="Arial" w:hAnsi="Arial" w:cs="Arial"/>
                <w:strike/>
                <w:color w:val="000000"/>
                <w:sz w:val="16"/>
                <w:szCs w:val="16"/>
                <w:lang w:val="en-US"/>
              </w:rPr>
            </w:pPr>
            <w:r w:rsidRPr="00284520">
              <w:rPr>
                <w:rFonts w:ascii="Arial" w:hAnsi="Arial" w:cs="Arial"/>
                <w:strike/>
                <w:color w:val="000000"/>
                <w:sz w:val="16"/>
                <w:szCs w:val="16"/>
                <w:lang w:val="en-US"/>
              </w:rPr>
              <w:t>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B5214" w14:textId="71189248" w:rsidR="00443554" w:rsidRPr="00284520" w:rsidRDefault="00443554" w:rsidP="00443554">
            <w:pPr>
              <w:spacing w:after="0"/>
              <w:rPr>
                <w:rFonts w:ascii="Arial" w:hAnsi="Arial" w:cs="Arial"/>
                <w:strike/>
                <w:color w:val="000000"/>
                <w:sz w:val="16"/>
                <w:szCs w:val="16"/>
                <w:highlight w:val="yellow"/>
                <w:lang w:val="en-US"/>
              </w:rPr>
            </w:pPr>
            <w:r w:rsidRPr="00284520">
              <w:rPr>
                <w:rFonts w:ascii="Arial" w:hAnsi="Arial" w:cs="Arial"/>
                <w:strike/>
                <w:color w:val="000000"/>
                <w:sz w:val="16"/>
                <w:szCs w:val="16"/>
                <w:highlight w:val="yellow"/>
              </w:rPr>
              <w:t xml:space="preserve">Uncertainty related to the use of phantoms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F19D7" w14:textId="594B39AE" w:rsidR="00443554" w:rsidRPr="00284520" w:rsidRDefault="00443554" w:rsidP="00443554">
            <w:pPr>
              <w:spacing w:after="0"/>
              <w:jc w:val="center"/>
              <w:rPr>
                <w:rFonts w:ascii="Arial" w:hAnsi="Arial" w:cs="Arial"/>
                <w:strike/>
                <w:color w:val="000000"/>
                <w:sz w:val="16"/>
                <w:szCs w:val="16"/>
                <w:highlight w:val="yellow"/>
                <w:lang w:val="en-US"/>
              </w:rPr>
            </w:pPr>
            <w:r w:rsidRPr="00284520">
              <w:rPr>
                <w:rFonts w:ascii="Arial" w:hAnsi="Arial" w:cs="Arial"/>
                <w:strike/>
                <w:color w:val="000000"/>
                <w:sz w:val="16"/>
                <w:szCs w:val="16"/>
              </w:rPr>
              <w:t>Material Dielectric Constant, Material Conductivity, Geometry/Shape (incl. spacer), Data Mode Fixture</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F3662" w14:textId="77777777" w:rsidR="00443554" w:rsidRPr="00284520" w:rsidRDefault="00443554" w:rsidP="00443554">
            <w:pPr>
              <w:spacing w:after="0"/>
              <w:jc w:val="center"/>
              <w:rPr>
                <w:rFonts w:ascii="Arial" w:hAnsi="Arial" w:cs="Arial"/>
                <w:strike/>
                <w:color w:val="000000"/>
                <w:sz w:val="16"/>
                <w:szCs w:val="16"/>
              </w:rPr>
            </w:pPr>
          </w:p>
          <w:p w14:paraId="47360905" w14:textId="77777777" w:rsidR="00443554" w:rsidRPr="00284520" w:rsidRDefault="00443554" w:rsidP="00443554">
            <w:pPr>
              <w:spacing w:after="0"/>
              <w:jc w:val="center"/>
              <w:rPr>
                <w:rFonts w:ascii="Arial" w:hAnsi="Arial" w:cs="Arial"/>
                <w:strike/>
                <w:color w:val="000000"/>
                <w:sz w:val="16"/>
                <w:szCs w:val="16"/>
                <w:lang w:val="en-US"/>
              </w:rPr>
            </w:pPr>
          </w:p>
          <w:p w14:paraId="791B01FC" w14:textId="6FBB8DE5" w:rsidR="00443554" w:rsidRPr="00284520" w:rsidRDefault="00443554" w:rsidP="00443554">
            <w:pPr>
              <w:spacing w:after="0"/>
              <w:jc w:val="center"/>
              <w:rPr>
                <w:rFonts w:ascii="Arial" w:hAnsi="Arial" w:cs="Arial"/>
                <w:strike/>
                <w:color w:val="000000"/>
                <w:sz w:val="16"/>
                <w:szCs w:val="16"/>
              </w:rPr>
            </w:pPr>
            <w:r w:rsidRPr="00284520">
              <w:rPr>
                <w:rFonts w:ascii="Arial" w:hAnsi="Arial" w:cs="Arial"/>
                <w:strike/>
                <w:color w:val="000000"/>
                <w:sz w:val="16"/>
                <w:szCs w:val="16"/>
              </w:rPr>
              <w:t>0.64</w:t>
            </w:r>
          </w:p>
          <w:p w14:paraId="1C281690" w14:textId="77777777" w:rsidR="00443554" w:rsidRPr="00284520" w:rsidRDefault="00443554" w:rsidP="00443554">
            <w:pPr>
              <w:spacing w:after="0"/>
              <w:jc w:val="center"/>
              <w:rPr>
                <w:rFonts w:ascii="Arial" w:hAnsi="Arial" w:cs="Arial"/>
                <w:strike/>
                <w:color w:val="000000"/>
                <w:sz w:val="16"/>
                <w:szCs w:val="16"/>
                <w:lang w:val="en-US"/>
              </w:rPr>
            </w:pPr>
          </w:p>
          <w:p w14:paraId="48F64916" w14:textId="77777777" w:rsidR="00443554" w:rsidRPr="00284520" w:rsidRDefault="00443554" w:rsidP="00443554">
            <w:pPr>
              <w:spacing w:after="0"/>
              <w:jc w:val="center"/>
              <w:rPr>
                <w:rFonts w:ascii="Arial" w:hAnsi="Arial" w:cs="Arial"/>
                <w:strike/>
                <w:color w:val="000000"/>
                <w:sz w:val="16"/>
                <w:szCs w:val="16"/>
                <w:lang w:val="en-US"/>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EA25E" w14:textId="093F7F15" w:rsidR="00443554" w:rsidRPr="00284520" w:rsidRDefault="00443554" w:rsidP="00443554">
            <w:pPr>
              <w:spacing w:after="0"/>
              <w:jc w:val="center"/>
              <w:rPr>
                <w:rFonts w:ascii="Arial" w:hAnsi="Arial" w:cs="Arial"/>
                <w:strike/>
                <w:color w:val="000000"/>
                <w:sz w:val="16"/>
                <w:szCs w:val="16"/>
                <w:lang w:val="en-US"/>
              </w:rPr>
            </w:pPr>
            <w:r w:rsidRPr="00284520">
              <w:rPr>
                <w:rFonts w:ascii="Arial" w:hAnsi="Arial" w:cs="Arial"/>
                <w:strike/>
                <w:color w:val="000000"/>
                <w:sz w:val="16"/>
                <w:szCs w:val="16"/>
              </w:rPr>
              <w:t>Rectangular</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7ADAA" w14:textId="77777777" w:rsidR="00443554" w:rsidRPr="00284520" w:rsidRDefault="00443554" w:rsidP="00443554">
            <w:pPr>
              <w:spacing w:after="0"/>
              <w:jc w:val="center"/>
              <w:rPr>
                <w:rFonts w:ascii="Arial" w:hAnsi="Arial" w:cs="Arial"/>
                <w:strike/>
                <w:color w:val="000000"/>
                <w:sz w:val="16"/>
                <w:szCs w:val="16"/>
                <w:lang w:val="en-US"/>
              </w:rPr>
            </w:pPr>
            <w:r w:rsidRPr="00284520">
              <w:rPr>
                <w:rFonts w:ascii="Arial" w:hAnsi="Arial" w:cs="Arial"/>
                <w:strike/>
                <w:color w:val="000000"/>
                <w:sz w:val="16"/>
                <w:szCs w:val="16"/>
              </w:rPr>
              <w:t>1.7</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E3178" w14:textId="77777777" w:rsidR="00443554" w:rsidRPr="00284520" w:rsidRDefault="00443554" w:rsidP="00443554">
            <w:pPr>
              <w:spacing w:after="0"/>
              <w:jc w:val="center"/>
              <w:rPr>
                <w:rFonts w:ascii="Arial" w:hAnsi="Arial" w:cs="Arial"/>
                <w:strike/>
                <w:color w:val="000000"/>
                <w:sz w:val="16"/>
                <w:szCs w:val="16"/>
                <w:lang w:val="en-US"/>
              </w:rPr>
            </w:pPr>
            <w:r w:rsidRPr="00284520">
              <w:rPr>
                <w:rFonts w:ascii="Arial" w:hAnsi="Arial" w:cs="Arial"/>
                <w:strike/>
                <w:color w:val="000000"/>
                <w:sz w:val="16"/>
                <w:szCs w:val="16"/>
              </w:rPr>
              <w:t>1</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C92D8" w14:textId="77777777" w:rsidR="00443554" w:rsidRPr="00284520" w:rsidRDefault="00443554" w:rsidP="00443554">
            <w:pPr>
              <w:spacing w:after="0"/>
              <w:jc w:val="center"/>
              <w:rPr>
                <w:rFonts w:ascii="Arial" w:hAnsi="Arial" w:cs="Arial"/>
                <w:strike/>
                <w:color w:val="000000"/>
                <w:sz w:val="16"/>
                <w:szCs w:val="16"/>
              </w:rPr>
            </w:pPr>
          </w:p>
          <w:p w14:paraId="6F7A68E5" w14:textId="77777777" w:rsidR="00443554" w:rsidRPr="00284520" w:rsidRDefault="00443554" w:rsidP="00443554">
            <w:pPr>
              <w:spacing w:after="0"/>
              <w:jc w:val="center"/>
              <w:rPr>
                <w:rFonts w:ascii="Arial" w:hAnsi="Arial" w:cs="Arial"/>
                <w:strike/>
                <w:color w:val="000000"/>
                <w:sz w:val="16"/>
                <w:szCs w:val="16"/>
                <w:lang w:val="en-US"/>
              </w:rPr>
            </w:pPr>
          </w:p>
          <w:p w14:paraId="4616FFEB" w14:textId="63FB09E4" w:rsidR="00443554" w:rsidRPr="00284520" w:rsidRDefault="00443554" w:rsidP="00443554">
            <w:pPr>
              <w:spacing w:after="0"/>
              <w:jc w:val="center"/>
              <w:rPr>
                <w:rFonts w:ascii="Arial" w:hAnsi="Arial" w:cs="Arial"/>
                <w:strike/>
                <w:color w:val="000000"/>
                <w:sz w:val="16"/>
                <w:szCs w:val="16"/>
                <w:lang w:val="en-US"/>
              </w:rPr>
            </w:pPr>
            <w:r w:rsidRPr="00284520">
              <w:rPr>
                <w:rFonts w:ascii="Arial" w:hAnsi="Arial" w:cs="Arial"/>
                <w:strike/>
                <w:color w:val="000000"/>
                <w:sz w:val="16"/>
                <w:szCs w:val="16"/>
              </w:rPr>
              <w:t>0.37</w:t>
            </w:r>
          </w:p>
        </w:tc>
      </w:tr>
      <w:tr w:rsidR="00443554" w:rsidRPr="00223705" w14:paraId="0AC50A50" w14:textId="77777777" w:rsidTr="00E12FE4">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904B38"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10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A287AB" w14:textId="77777777" w:rsidR="00443554" w:rsidRPr="00223705" w:rsidRDefault="00443554" w:rsidP="00443554">
            <w:pPr>
              <w:spacing w:after="0"/>
              <w:rPr>
                <w:rFonts w:ascii="Arial" w:hAnsi="Arial" w:cs="Arial"/>
                <w:color w:val="000000"/>
                <w:sz w:val="16"/>
                <w:szCs w:val="16"/>
                <w:lang w:val="en-US"/>
              </w:rPr>
            </w:pPr>
            <w:r w:rsidRPr="00223705">
              <w:rPr>
                <w:rFonts w:ascii="Arial" w:hAnsi="Arial" w:cs="Arial"/>
                <w:color w:val="000000"/>
                <w:sz w:val="16"/>
                <w:szCs w:val="16"/>
              </w:rPr>
              <w:t>Coarse sampling grid</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3BB3A4"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Sampling grids per Table B.2.12-1</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67729E" w14:textId="77777777" w:rsidR="00443554" w:rsidRPr="00223705" w:rsidRDefault="00443554" w:rsidP="00443554">
            <w:pPr>
              <w:spacing w:after="0"/>
              <w:jc w:val="center"/>
              <w:rPr>
                <w:rFonts w:ascii="Arial" w:hAnsi="Arial" w:cs="Arial"/>
                <w:color w:val="000000"/>
                <w:sz w:val="16"/>
                <w:szCs w:val="16"/>
                <w:lang w:val="en-US"/>
              </w:rPr>
            </w:pPr>
            <w:r>
              <w:rPr>
                <w:rFonts w:ascii="Arial" w:hAnsi="Arial" w:cs="Arial"/>
                <w:color w:val="000000"/>
                <w:sz w:val="16"/>
                <w:szCs w:val="16"/>
              </w:rPr>
              <w:t>0.10</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A501A5"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Actual</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3D0682"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2F94D4"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6D3633" w14:textId="77777777" w:rsidR="00443554" w:rsidRPr="00223705" w:rsidRDefault="00443554" w:rsidP="00443554">
            <w:pPr>
              <w:spacing w:after="0"/>
              <w:jc w:val="center"/>
              <w:rPr>
                <w:rFonts w:ascii="Arial" w:hAnsi="Arial" w:cs="Arial"/>
                <w:color w:val="000000"/>
                <w:sz w:val="16"/>
                <w:szCs w:val="16"/>
                <w:lang w:val="en-US"/>
              </w:rPr>
            </w:pPr>
            <w:r>
              <w:rPr>
                <w:rFonts w:ascii="Arial" w:hAnsi="Arial" w:cs="Arial"/>
                <w:color w:val="000000"/>
                <w:sz w:val="16"/>
                <w:szCs w:val="16"/>
              </w:rPr>
              <w:t>0.10</w:t>
            </w:r>
          </w:p>
        </w:tc>
      </w:tr>
      <w:tr w:rsidR="00443554" w:rsidRPr="00223705" w14:paraId="1C7506DA" w14:textId="77777777" w:rsidTr="00E12FE4">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2952FD"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11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18908" w14:textId="77777777" w:rsidR="00443554" w:rsidRPr="00223705" w:rsidRDefault="00443554" w:rsidP="00443554">
            <w:pPr>
              <w:spacing w:after="0"/>
              <w:rPr>
                <w:rFonts w:ascii="Arial" w:hAnsi="Arial" w:cs="Arial"/>
                <w:color w:val="000000"/>
                <w:sz w:val="16"/>
                <w:szCs w:val="16"/>
                <w:lang w:val="en-US"/>
              </w:rPr>
            </w:pPr>
            <w:r w:rsidRPr="00223705">
              <w:rPr>
                <w:rFonts w:ascii="Arial" w:hAnsi="Arial" w:cs="Arial"/>
                <w:color w:val="000000"/>
                <w:sz w:val="16"/>
                <w:szCs w:val="16"/>
              </w:rPr>
              <w:t xml:space="preserve">Random Uncertainty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2B892"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Fixed MU to account for all the unknown, unquantifiable, etc. uncertainties including digital error rate</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F8984"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0.4</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B51F7"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Normal</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42F5F"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2</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A23A8"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6BD32"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0.20</w:t>
            </w:r>
          </w:p>
        </w:tc>
      </w:tr>
      <w:tr w:rsidR="00443554" w:rsidRPr="00223705" w14:paraId="0E683D10" w14:textId="77777777" w:rsidTr="00E12FE4">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0948AF2"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12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A35721" w14:textId="77777777" w:rsidR="00443554" w:rsidRPr="00223705" w:rsidRDefault="00443554" w:rsidP="00443554">
            <w:pPr>
              <w:spacing w:after="0"/>
              <w:rPr>
                <w:rFonts w:ascii="Arial" w:hAnsi="Arial" w:cs="Arial"/>
                <w:color w:val="000000"/>
                <w:sz w:val="16"/>
                <w:szCs w:val="16"/>
                <w:lang w:val="en-US"/>
              </w:rPr>
            </w:pPr>
            <w:r w:rsidRPr="00223705">
              <w:rPr>
                <w:rFonts w:ascii="Arial" w:hAnsi="Arial" w:cs="Arial"/>
                <w:color w:val="000000"/>
                <w:sz w:val="16"/>
                <w:szCs w:val="16"/>
              </w:rPr>
              <w:t>Frequency Response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527870"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Included in the output level step resolution</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E32672"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46C160"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Rectangular</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75512C"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1.7</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B7E1E5"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61F105"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r>
      <w:tr w:rsidR="00443554" w:rsidRPr="00223705" w14:paraId="75C05BD4" w14:textId="77777777" w:rsidTr="00E12FE4">
        <w:trPr>
          <w:trHeight w:val="20"/>
        </w:trPr>
        <w:tc>
          <w:tcPr>
            <w:tcW w:w="965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FFB462F" w14:textId="77777777" w:rsidR="00443554" w:rsidRPr="00223705" w:rsidRDefault="00443554" w:rsidP="00443554">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Stage 1: Calibration measurement, network analyzer method</w:t>
            </w:r>
          </w:p>
        </w:tc>
      </w:tr>
      <w:tr w:rsidR="00443554" w:rsidRPr="00223705" w14:paraId="5FCCE762" w14:textId="77777777" w:rsidTr="00E12FE4">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F8FBD4A"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lastRenderedPageBreak/>
              <w:t>13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5DA1A9" w14:textId="77777777" w:rsidR="00443554" w:rsidRPr="00223705" w:rsidRDefault="00443554" w:rsidP="00443554">
            <w:pPr>
              <w:spacing w:after="0"/>
              <w:rPr>
                <w:rFonts w:ascii="Arial" w:hAnsi="Arial" w:cs="Arial"/>
                <w:color w:val="000000"/>
                <w:sz w:val="16"/>
                <w:szCs w:val="16"/>
                <w:lang w:val="en-US"/>
              </w:rPr>
            </w:pPr>
            <w:r w:rsidRPr="00223705">
              <w:rPr>
                <w:rFonts w:ascii="Arial" w:hAnsi="Arial" w:cs="Arial"/>
                <w:color w:val="000000"/>
                <w:sz w:val="16"/>
                <w:szCs w:val="16"/>
                <w:lang w:val="en-US"/>
              </w:rPr>
              <w:t>Uncertainty of network analyzer</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0FD23F"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From datasheet of VNA with assessed transmission coefficients</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018C7B"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774377"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Normal</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6424F1"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E9FD02"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9BE5D6"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0.10</w:t>
            </w:r>
          </w:p>
        </w:tc>
      </w:tr>
      <w:tr w:rsidR="00443554" w:rsidRPr="00223705" w14:paraId="4A049E1F" w14:textId="77777777" w:rsidTr="00E12FE4">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D5849D"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14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4D6CC6" w14:textId="77777777" w:rsidR="00443554" w:rsidRPr="00223705" w:rsidRDefault="00443554" w:rsidP="00443554">
            <w:pPr>
              <w:spacing w:after="0"/>
              <w:rPr>
                <w:rFonts w:ascii="Arial" w:hAnsi="Arial" w:cs="Arial"/>
                <w:color w:val="000000"/>
                <w:sz w:val="16"/>
                <w:szCs w:val="16"/>
                <w:lang w:val="en-US"/>
              </w:rPr>
            </w:pPr>
            <w:r w:rsidRPr="00223705">
              <w:rPr>
                <w:rFonts w:ascii="Arial" w:hAnsi="Arial" w:cs="Arial"/>
                <w:color w:val="000000"/>
                <w:sz w:val="16"/>
                <w:szCs w:val="16"/>
                <w:lang w:val="en-US"/>
              </w:rPr>
              <w:t>Mismatch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52DDCC"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Taken into account in VNA uncertainty term</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1383DF"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B6D4A8"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U-shaped</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091848"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1.4</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F56789"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91C378"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443554" w:rsidRPr="00223705" w14:paraId="133622FB" w14:textId="77777777" w:rsidTr="00E12FE4">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E32E8B3"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15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15E1E8" w14:textId="77777777" w:rsidR="00443554" w:rsidRPr="00223705" w:rsidRDefault="00443554" w:rsidP="00443554">
            <w:pPr>
              <w:spacing w:after="0"/>
              <w:rPr>
                <w:rFonts w:ascii="Arial" w:hAnsi="Arial" w:cs="Arial"/>
                <w:color w:val="000000"/>
                <w:sz w:val="16"/>
                <w:szCs w:val="16"/>
                <w:lang w:val="en-US"/>
              </w:rPr>
            </w:pPr>
            <w:r w:rsidRPr="00223705">
              <w:rPr>
                <w:rFonts w:ascii="Arial" w:hAnsi="Arial" w:cs="Arial"/>
                <w:color w:val="000000"/>
                <w:sz w:val="16"/>
                <w:szCs w:val="16"/>
                <w:lang w:val="en-US"/>
              </w:rPr>
              <w:t>Insertion loss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887B0A"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Systematic with Stage 2 (=&gt; cancels)</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E50EEB"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7A1082"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D81B79"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A2DF66"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614238"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443554" w:rsidRPr="00223705" w14:paraId="213DA116" w14:textId="77777777" w:rsidTr="00E12FE4">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EE8B959"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16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1B4DB8" w14:textId="77777777" w:rsidR="00443554" w:rsidRPr="00223705" w:rsidRDefault="00443554" w:rsidP="00443554">
            <w:pPr>
              <w:spacing w:after="0"/>
              <w:rPr>
                <w:rFonts w:ascii="Arial" w:hAnsi="Arial" w:cs="Arial"/>
                <w:color w:val="000000"/>
                <w:sz w:val="16"/>
                <w:szCs w:val="16"/>
                <w:lang w:val="en-US"/>
              </w:rPr>
            </w:pPr>
            <w:r w:rsidRPr="00223705">
              <w:rPr>
                <w:rFonts w:ascii="Arial" w:hAnsi="Arial" w:cs="Arial"/>
                <w:color w:val="000000"/>
                <w:sz w:val="16"/>
                <w:szCs w:val="16"/>
                <w:lang w:val="en-US"/>
              </w:rPr>
              <w:t>Mismatch in the connection of calibration antenna</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816322"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Taken in to account in VNA setup uncertainty</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C500A4"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B685FF"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U-shaped</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3F4920"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1.4</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E52106"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30B933"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443554" w:rsidRPr="00223705" w14:paraId="07C9D594" w14:textId="77777777" w:rsidTr="00E12FE4">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4598E60"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17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B7DA5C" w14:textId="77777777" w:rsidR="00443554" w:rsidRPr="00223705" w:rsidRDefault="00443554" w:rsidP="00443554">
            <w:pPr>
              <w:spacing w:after="0"/>
              <w:rPr>
                <w:rFonts w:ascii="Arial" w:hAnsi="Arial" w:cs="Arial"/>
                <w:color w:val="000000"/>
                <w:sz w:val="16"/>
                <w:szCs w:val="16"/>
                <w:lang w:val="en-US"/>
              </w:rPr>
            </w:pPr>
            <w:r w:rsidRPr="00223705">
              <w:rPr>
                <w:rFonts w:ascii="Arial" w:hAnsi="Arial" w:cs="Arial"/>
                <w:color w:val="000000"/>
                <w:sz w:val="16"/>
                <w:szCs w:val="16"/>
                <w:lang w:val="en-US"/>
              </w:rPr>
              <w:t>Influence of the calibration antenna feed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40BAF6"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Gain calibration with a dipole</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514A68"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0.3</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A045DB"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A4C6BD"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6914E1"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52DBDE"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0.17</w:t>
            </w:r>
          </w:p>
        </w:tc>
      </w:tr>
      <w:tr w:rsidR="00443554" w:rsidRPr="00223705" w14:paraId="1211950F" w14:textId="77777777" w:rsidTr="00E12FE4">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51340E4"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18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AD5886" w14:textId="77777777" w:rsidR="00443554" w:rsidRPr="00223705" w:rsidRDefault="00443554" w:rsidP="00443554">
            <w:pPr>
              <w:spacing w:after="0"/>
              <w:rPr>
                <w:rFonts w:ascii="Arial" w:hAnsi="Arial" w:cs="Arial"/>
                <w:color w:val="000000"/>
                <w:sz w:val="16"/>
                <w:szCs w:val="16"/>
                <w:lang w:val="en-US"/>
              </w:rPr>
            </w:pPr>
            <w:r w:rsidRPr="00223705">
              <w:rPr>
                <w:rFonts w:ascii="Arial" w:hAnsi="Arial" w:cs="Arial"/>
                <w:color w:val="000000"/>
                <w:sz w:val="16"/>
                <w:szCs w:val="16"/>
                <w:lang w:val="en-US"/>
              </w:rPr>
              <w:t>Influence of the measurement antenna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29E385"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Systematic with Stage 2 (=&gt; cancels)</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0A532A"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2530AD"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C91C16"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475D85"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DB95E0"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443554" w:rsidRPr="00223705" w14:paraId="72AA3971" w14:textId="77777777" w:rsidTr="00E12FE4">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7901C64"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19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9E0E27" w14:textId="77777777" w:rsidR="00443554" w:rsidRPr="00223705" w:rsidRDefault="00443554" w:rsidP="00443554">
            <w:pPr>
              <w:spacing w:after="0"/>
              <w:rPr>
                <w:rFonts w:ascii="Arial" w:hAnsi="Arial" w:cs="Arial"/>
                <w:color w:val="000000"/>
                <w:sz w:val="16"/>
                <w:szCs w:val="16"/>
                <w:lang w:val="en-US"/>
              </w:rPr>
            </w:pPr>
            <w:r w:rsidRPr="00223705">
              <w:rPr>
                <w:rFonts w:ascii="Arial" w:hAnsi="Arial" w:cs="Arial"/>
                <w:color w:val="000000"/>
                <w:sz w:val="16"/>
                <w:szCs w:val="16"/>
                <w:lang w:val="en-US"/>
              </w:rPr>
              <w:t>Uncertainty of the absolute gain/ radiation efficiency of the calibration antenna</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91E89B"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Calibration report with traceability to a National Metrology Institute</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952E4B"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0.58</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1DBEA0"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Normal</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26CF9F"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F7FC40"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94F5E5"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0.29</w:t>
            </w:r>
          </w:p>
        </w:tc>
      </w:tr>
      <w:tr w:rsidR="00443554" w:rsidRPr="00223705" w14:paraId="4C15F1D8" w14:textId="77777777" w:rsidTr="00E12FE4">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76A896F"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20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2711A9" w14:textId="77777777" w:rsidR="00443554" w:rsidRPr="00223705" w:rsidRDefault="00443554" w:rsidP="00443554">
            <w:pPr>
              <w:spacing w:after="0"/>
              <w:rPr>
                <w:rFonts w:ascii="Arial" w:hAnsi="Arial" w:cs="Arial"/>
                <w:color w:val="000000"/>
                <w:sz w:val="16"/>
                <w:szCs w:val="16"/>
                <w:lang w:val="en-US"/>
              </w:rPr>
            </w:pPr>
            <w:r w:rsidRPr="00223705">
              <w:rPr>
                <w:rFonts w:ascii="Arial" w:hAnsi="Arial" w:cs="Arial"/>
                <w:color w:val="000000"/>
                <w:sz w:val="16"/>
                <w:szCs w:val="16"/>
                <w:lang w:val="en-US"/>
              </w:rPr>
              <w:t xml:space="preserve">Measurement distance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DD4BEB"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Dipole: aligned with phase center</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B67A2C"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79B0F2"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85E7E9"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1ED818"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54F3B2"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443554" w:rsidRPr="00223705" w14:paraId="3A6829D0" w14:textId="77777777" w:rsidTr="00E12FE4">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0EBC0D1"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rPr>
              <w:t>21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50C121" w14:textId="77777777" w:rsidR="00443554" w:rsidRPr="00223705" w:rsidRDefault="00443554" w:rsidP="00443554">
            <w:pPr>
              <w:spacing w:after="0"/>
              <w:rPr>
                <w:rFonts w:ascii="Arial" w:hAnsi="Arial" w:cs="Arial"/>
                <w:color w:val="000000"/>
                <w:sz w:val="16"/>
                <w:szCs w:val="16"/>
                <w:lang w:val="en-US"/>
              </w:rPr>
            </w:pPr>
            <w:r w:rsidRPr="00223705">
              <w:rPr>
                <w:rFonts w:ascii="Arial" w:hAnsi="Arial" w:cs="Arial"/>
                <w:color w:val="000000"/>
                <w:sz w:val="16"/>
                <w:szCs w:val="16"/>
                <w:lang w:val="en-US"/>
              </w:rPr>
              <w:t>Quality of the Quiet Zone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0DF977"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Peak-to-null ripple</w:t>
            </w: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280D98"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9E3F02"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E411CF"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5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8C031F"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609CB1"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0.29</w:t>
            </w:r>
          </w:p>
        </w:tc>
      </w:tr>
      <w:tr w:rsidR="00443554" w:rsidRPr="00223705" w14:paraId="0F69A89A" w14:textId="77777777" w:rsidTr="00E12FE4">
        <w:trPr>
          <w:trHeight w:val="20"/>
        </w:trPr>
        <w:tc>
          <w:tcPr>
            <w:tcW w:w="7971"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18DF89" w14:textId="77777777" w:rsidR="00443554" w:rsidRPr="00223705" w:rsidRDefault="00443554" w:rsidP="00443554">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Combined standard uncertainty [dB]</w:t>
            </w:r>
          </w:p>
        </w:tc>
        <w:tc>
          <w:tcPr>
            <w:tcW w:w="16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4475D7" w14:textId="30B751B0" w:rsidR="00443554" w:rsidRPr="00223705" w:rsidRDefault="00443554" w:rsidP="00443554">
            <w:pPr>
              <w:spacing w:after="0"/>
              <w:jc w:val="center"/>
              <w:rPr>
                <w:rFonts w:ascii="Arial" w:hAnsi="Arial" w:cs="Arial"/>
                <w:b/>
                <w:bCs/>
                <w:color w:val="000000"/>
                <w:sz w:val="16"/>
                <w:szCs w:val="16"/>
                <w:lang w:val="en-US"/>
              </w:rPr>
            </w:pPr>
            <w:r>
              <w:rPr>
                <w:rFonts w:ascii="Arial" w:hAnsi="Arial" w:cs="Arial"/>
                <w:b/>
                <w:bCs/>
                <w:color w:val="000000"/>
                <w:sz w:val="16"/>
                <w:szCs w:val="16"/>
              </w:rPr>
              <w:t>0.98</w:t>
            </w:r>
          </w:p>
        </w:tc>
      </w:tr>
      <w:tr w:rsidR="00443554" w:rsidRPr="00223705" w14:paraId="4CA6B4ED" w14:textId="77777777" w:rsidTr="00E12FE4">
        <w:trPr>
          <w:trHeight w:val="20"/>
        </w:trPr>
        <w:tc>
          <w:tcPr>
            <w:tcW w:w="7971" w:type="dxa"/>
            <w:gridSpan w:val="7"/>
            <w:tcBorders>
              <w:top w:val="single" w:sz="4" w:space="0" w:color="000000"/>
              <w:left w:val="single" w:sz="4" w:space="0" w:color="000000"/>
              <w:bottom w:val="single" w:sz="4" w:space="0" w:color="auto"/>
              <w:right w:val="single" w:sz="4" w:space="0" w:color="000000"/>
            </w:tcBorders>
            <w:shd w:val="clear" w:color="auto" w:fill="auto"/>
            <w:vAlign w:val="center"/>
            <w:hideMark/>
          </w:tcPr>
          <w:p w14:paraId="6375DA35" w14:textId="77777777" w:rsidR="00443554" w:rsidRPr="00223705" w:rsidRDefault="00443554" w:rsidP="00443554">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Expanded uncertainty [dB] (Confidence interval of 95 %)</w:t>
            </w:r>
          </w:p>
        </w:tc>
        <w:tc>
          <w:tcPr>
            <w:tcW w:w="1688"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3B412149" w14:textId="03C588F6" w:rsidR="00443554" w:rsidRPr="00223705" w:rsidRDefault="00443554" w:rsidP="00443554">
            <w:pPr>
              <w:spacing w:after="0"/>
              <w:jc w:val="center"/>
              <w:rPr>
                <w:rFonts w:ascii="Arial" w:hAnsi="Arial" w:cs="Arial"/>
                <w:b/>
                <w:bCs/>
                <w:color w:val="000000"/>
                <w:sz w:val="16"/>
                <w:szCs w:val="16"/>
                <w:lang w:val="en-US"/>
              </w:rPr>
            </w:pPr>
            <w:r>
              <w:rPr>
                <w:rFonts w:ascii="Arial" w:hAnsi="Arial" w:cs="Arial"/>
                <w:b/>
                <w:bCs/>
                <w:color w:val="000000"/>
                <w:sz w:val="16"/>
                <w:szCs w:val="16"/>
              </w:rPr>
              <w:t>1.65</w:t>
            </w:r>
          </w:p>
        </w:tc>
      </w:tr>
      <w:tr w:rsidR="00443554" w:rsidRPr="00223705" w14:paraId="3EA9CFA6" w14:textId="77777777" w:rsidTr="00E12FE4">
        <w:trPr>
          <w:trHeight w:val="20"/>
        </w:trPr>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7C5E9"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22</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03F02" w14:textId="77777777" w:rsidR="00443554" w:rsidRPr="00223705" w:rsidRDefault="00443554" w:rsidP="00443554">
            <w:pPr>
              <w:spacing w:after="0"/>
              <w:rPr>
                <w:rFonts w:ascii="Arial" w:hAnsi="Arial" w:cs="Arial"/>
                <w:color w:val="000000"/>
                <w:sz w:val="16"/>
                <w:szCs w:val="16"/>
                <w:lang w:val="en-US"/>
              </w:rPr>
            </w:pPr>
            <w:r w:rsidRPr="00223705">
              <w:rPr>
                <w:rFonts w:ascii="Arial" w:hAnsi="Arial" w:cs="Arial"/>
                <w:color w:val="000000"/>
                <w:sz w:val="16"/>
                <w:szCs w:val="16"/>
                <w:lang w:val="en-US"/>
              </w:rPr>
              <w:t xml:space="preserve">Systematic Error related to </w:t>
            </w:r>
            <w:r>
              <w:rPr>
                <w:rFonts w:ascii="Arial" w:hAnsi="Arial" w:cs="Arial"/>
                <w:color w:val="000000"/>
                <w:sz w:val="16"/>
                <w:szCs w:val="16"/>
                <w:lang w:val="en-US"/>
              </w:rPr>
              <w:t>TRS</w:t>
            </w:r>
            <w:r w:rsidRPr="00223705">
              <w:rPr>
                <w:rFonts w:ascii="Arial" w:hAnsi="Arial" w:cs="Arial"/>
                <w:color w:val="000000"/>
                <w:sz w:val="16"/>
                <w:szCs w:val="16"/>
                <w:lang w:val="en-US"/>
              </w:rPr>
              <w:t xml:space="preserve"> grids</w:t>
            </w:r>
          </w:p>
        </w:tc>
        <w:tc>
          <w:tcPr>
            <w:tcW w:w="1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DEE85"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mean error</w:t>
            </w: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42009"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DCA32"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Actual</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29A3C"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3C0DE"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1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AF304" w14:textId="77777777" w:rsidR="00443554" w:rsidRPr="00223705" w:rsidRDefault="00443554" w:rsidP="00443554">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443554" w:rsidRPr="00A63771" w14:paraId="64CEC0DA" w14:textId="77777777" w:rsidTr="00E12FE4">
        <w:trPr>
          <w:trHeight w:val="20"/>
        </w:trPr>
        <w:tc>
          <w:tcPr>
            <w:tcW w:w="797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38FDC10" w14:textId="77777777" w:rsidR="00443554" w:rsidRPr="00223705" w:rsidRDefault="00443554" w:rsidP="00443554">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Total Expanded uncertainty [dB] (Confidence interval of 95 %)</w:t>
            </w:r>
          </w:p>
        </w:tc>
        <w:tc>
          <w:tcPr>
            <w:tcW w:w="1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A139A" w14:textId="4C23E570" w:rsidR="00443554" w:rsidRPr="00223705" w:rsidRDefault="00443554" w:rsidP="00443554">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1.65</w:t>
            </w:r>
          </w:p>
        </w:tc>
      </w:tr>
    </w:tbl>
    <w:p w14:paraId="7F9A8C14" w14:textId="77777777" w:rsidR="007435C1" w:rsidRDefault="007435C1" w:rsidP="004D1043"/>
    <w:p w14:paraId="52DE281C" w14:textId="77777777" w:rsidR="007435C1" w:rsidRDefault="007435C1" w:rsidP="004D1043"/>
    <w:p w14:paraId="2301FB70" w14:textId="734E46FF" w:rsidR="004D1043" w:rsidRDefault="00231894" w:rsidP="004D1043">
      <w:r>
        <w:t>Table 2 is in fact two tables, one for backscattering, the other for sensi</w:t>
      </w:r>
      <w:r w:rsidR="00CD546D">
        <w:t xml:space="preserve">tivity, </w:t>
      </w:r>
      <w:r>
        <w:t>depending on the value in entry 4.</w:t>
      </w:r>
    </w:p>
    <w:p w14:paraId="1D069B07" w14:textId="08356265" w:rsidR="00B32847" w:rsidRDefault="00B32847" w:rsidP="004D1043">
      <w:r w:rsidRPr="00B32847">
        <w:rPr>
          <w:b/>
        </w:rPr>
        <w:t xml:space="preserve">Proposal </w:t>
      </w:r>
      <w:r w:rsidR="000612A1">
        <w:rPr>
          <w:b/>
        </w:rPr>
        <w:t>9</w:t>
      </w:r>
      <w:r>
        <w:t xml:space="preserve">: use Table 1 and </w:t>
      </w:r>
      <w:r w:rsidR="007435C1">
        <w:t xml:space="preserve">2 </w:t>
      </w:r>
      <w:r w:rsidR="00A2265D">
        <w:t>in R4-25</w:t>
      </w:r>
      <w:r w:rsidR="00380219">
        <w:t>03494</w:t>
      </w:r>
      <w:r w:rsidR="00A2265D">
        <w:t xml:space="preserve"> </w:t>
      </w:r>
      <w:r>
        <w:t xml:space="preserve">as </w:t>
      </w:r>
      <w:r w:rsidR="007435C1">
        <w:t>baseline</w:t>
      </w:r>
      <w:r>
        <w:t xml:space="preserve"> for MU estimation.</w:t>
      </w:r>
    </w:p>
    <w:p w14:paraId="74A74F0B" w14:textId="77777777" w:rsidR="007435C1" w:rsidRDefault="007435C1" w:rsidP="00CA7DF3">
      <w:pPr>
        <w:pStyle w:val="Heading2"/>
      </w:pPr>
      <w:r>
        <w:t>Test procedure</w:t>
      </w:r>
    </w:p>
    <w:p w14:paraId="51D54D09" w14:textId="77C9AA82" w:rsidR="007435C1" w:rsidRPr="00E254A8" w:rsidRDefault="007435C1" w:rsidP="007435C1">
      <w:r>
        <w:t xml:space="preserve">Regarding the test procedure, we take sensitivity and backscatter power requirements to elaborate the OTA test procedure which should also apply to other requirements. For sensitivity, to better evaluate the Rx performance, </w:t>
      </w:r>
      <w:r w:rsidR="00037A19">
        <w:t xml:space="preserve">the situation where </w:t>
      </w:r>
      <w:r>
        <w:t>D2R link becomes the bottleneck</w:t>
      </w:r>
      <w:r w:rsidR="00037A19">
        <w:t xml:space="preserve"> should be avoided</w:t>
      </w:r>
      <w:r>
        <w:t>. Thus, the configuration of CW power should be high enough for sensitivity test.</w:t>
      </w:r>
      <w:r w:rsidR="00FB4461">
        <w:t xml:space="preserve"> CW </w:t>
      </w:r>
      <w:r w:rsidR="00AE5B5C">
        <w:t>power at DUT</w:t>
      </w:r>
      <w:r w:rsidR="00FB4461">
        <w:t xml:space="preserve"> </w:t>
      </w:r>
      <w:r w:rsidR="00AE5B5C">
        <w:t xml:space="preserve">around </w:t>
      </w:r>
      <w:r w:rsidR="00FB4461">
        <w:t>-10dBm</w:t>
      </w:r>
      <w:r w:rsidR="00AE5B5C">
        <w:t xml:space="preserve"> would be sufficient</w:t>
      </w:r>
      <w:r w:rsidR="00194D4A">
        <w:t xml:space="preserve"> to ensure D2R link is not the bottleneck</w:t>
      </w:r>
      <w:r w:rsidR="00FB4461">
        <w:t xml:space="preserve">. </w:t>
      </w:r>
      <w:r>
        <w:t>Thus, the test procedure for sensitivity is proposed as follows:</w:t>
      </w:r>
    </w:p>
    <w:p w14:paraId="7EF93446" w14:textId="1E4FB0E9" w:rsidR="007435C1" w:rsidRPr="00A06722" w:rsidRDefault="007435C1" w:rsidP="007435C1">
      <w:pPr>
        <w:ind w:left="284"/>
      </w:pPr>
      <w:bookmarkStart w:id="7" w:name="_Hlk193869778"/>
      <w:r w:rsidRPr="009F6A29">
        <w:rPr>
          <w:rFonts w:hint="eastAsia"/>
          <w:bCs/>
        </w:rPr>
        <w:t>Step 1</w:t>
      </w:r>
      <w:r w:rsidRPr="009F6A29">
        <w:rPr>
          <w:rFonts w:hint="eastAsia"/>
          <w:bCs/>
        </w:rPr>
        <w:t>：</w:t>
      </w:r>
      <w:r w:rsidRPr="009F6A29">
        <w:rPr>
          <w:rFonts w:hint="eastAsia"/>
          <w:bCs/>
        </w:rPr>
        <w:t xml:space="preserve">Conduct the calibration procedure as defined in </w:t>
      </w:r>
      <w:r w:rsidR="00FB4461">
        <w:rPr>
          <w:bCs/>
        </w:rPr>
        <w:t xml:space="preserve">clause </w:t>
      </w:r>
      <w:r w:rsidRPr="009F6A29">
        <w:rPr>
          <w:rFonts w:hint="eastAsia"/>
          <w:bCs/>
        </w:rPr>
        <w:t>7.3</w:t>
      </w:r>
      <w:r w:rsidR="00FB4461">
        <w:rPr>
          <w:bCs/>
        </w:rPr>
        <w:t xml:space="preserve"> of 38.870</w:t>
      </w:r>
      <w:r w:rsidRPr="009F6A29">
        <w:rPr>
          <w:rFonts w:hint="eastAsia"/>
          <w:bCs/>
        </w:rPr>
        <w:t xml:space="preserve">  </w:t>
      </w:r>
    </w:p>
    <w:p w14:paraId="395751BF" w14:textId="77777777" w:rsidR="007435C1" w:rsidRPr="00A06722" w:rsidRDefault="007435C1" w:rsidP="007435C1">
      <w:pPr>
        <w:ind w:left="284"/>
      </w:pPr>
      <w:r w:rsidRPr="009F6A29">
        <w:rPr>
          <w:rFonts w:hint="eastAsia"/>
          <w:bCs/>
        </w:rPr>
        <w:t>Step 2:   Place the DUT inside the QZ following the positioning guideline defined for A-IoT device.</w:t>
      </w:r>
    </w:p>
    <w:p w14:paraId="65E7F103" w14:textId="77777777" w:rsidR="007435C1" w:rsidRPr="00A06722" w:rsidRDefault="007435C1" w:rsidP="007435C1">
      <w:pPr>
        <w:ind w:left="284"/>
      </w:pPr>
      <w:r w:rsidRPr="009F6A29">
        <w:rPr>
          <w:rFonts w:hint="eastAsia"/>
          <w:bCs/>
        </w:rPr>
        <w:t>Step 3</w:t>
      </w:r>
      <w:r w:rsidRPr="009F6A29">
        <w:rPr>
          <w:rFonts w:hint="eastAsia"/>
          <w:bCs/>
        </w:rPr>
        <w:t>：</w:t>
      </w:r>
      <w:r w:rsidRPr="009F6A29">
        <w:rPr>
          <w:rFonts w:hint="eastAsia"/>
          <w:bCs/>
        </w:rPr>
        <w:t>Set the target test frequency and transmit power for signal generator and CW signal.</w:t>
      </w:r>
    </w:p>
    <w:p w14:paraId="0E15FE1F" w14:textId="74D7266A" w:rsidR="007435C1" w:rsidRPr="00A06722" w:rsidRDefault="007435C1" w:rsidP="007435C1">
      <w:pPr>
        <w:pStyle w:val="ListParagraph"/>
        <w:numPr>
          <w:ilvl w:val="0"/>
          <w:numId w:val="54"/>
        </w:numPr>
        <w:tabs>
          <w:tab w:val="clear" w:pos="720"/>
          <w:tab w:val="num" w:pos="1004"/>
        </w:tabs>
        <w:overflowPunct/>
        <w:autoSpaceDE/>
        <w:autoSpaceDN/>
        <w:adjustRightInd/>
        <w:spacing w:after="0"/>
        <w:ind w:left="1004" w:firstLineChars="0"/>
        <w:textAlignment w:val="auto"/>
      </w:pPr>
      <w:r w:rsidRPr="009F6A29">
        <w:rPr>
          <w:rFonts w:hint="eastAsia"/>
          <w:bCs/>
        </w:rPr>
        <w:t xml:space="preserve">The transmit power of signal generator shall be set </w:t>
      </w:r>
      <w:r w:rsidR="00DF1183">
        <w:rPr>
          <w:bCs/>
        </w:rPr>
        <w:t>such</w:t>
      </w:r>
      <w:r w:rsidRPr="009F6A29">
        <w:rPr>
          <w:rFonts w:hint="eastAsia"/>
          <w:bCs/>
        </w:rPr>
        <w:t xml:space="preserve"> that the received power at DUT</w:t>
      </w:r>
      <w:r>
        <w:rPr>
          <w:rFonts w:eastAsiaTheme="minorEastAsia"/>
          <w:bCs/>
          <w:lang w:eastAsia="zh-CN"/>
        </w:rPr>
        <w:t>’</w:t>
      </w:r>
      <w:r w:rsidRPr="009F6A29">
        <w:rPr>
          <w:rFonts w:hint="eastAsia"/>
          <w:bCs/>
        </w:rPr>
        <w:t>s antenna</w:t>
      </w:r>
      <w:r w:rsidR="00284520">
        <w:rPr>
          <w:bCs/>
        </w:rPr>
        <w:t xml:space="preserve"> </w:t>
      </w:r>
      <w:r w:rsidRPr="009F6A29">
        <w:rPr>
          <w:rFonts w:hint="eastAsia"/>
          <w:bCs/>
        </w:rPr>
        <w:t xml:space="preserve">is lower than the minimum reference sensitivity requirement of device. </w:t>
      </w:r>
    </w:p>
    <w:p w14:paraId="7CC2B2AA" w14:textId="7CB544C8" w:rsidR="007435C1" w:rsidRPr="00A06722" w:rsidRDefault="007435C1" w:rsidP="007435C1">
      <w:pPr>
        <w:pStyle w:val="ListParagraph"/>
        <w:numPr>
          <w:ilvl w:val="0"/>
          <w:numId w:val="54"/>
        </w:numPr>
        <w:tabs>
          <w:tab w:val="clear" w:pos="720"/>
          <w:tab w:val="num" w:pos="1004"/>
        </w:tabs>
        <w:overflowPunct/>
        <w:autoSpaceDE/>
        <w:autoSpaceDN/>
        <w:adjustRightInd/>
        <w:spacing w:after="0"/>
        <w:ind w:left="1004" w:firstLineChars="0"/>
        <w:textAlignment w:val="auto"/>
      </w:pPr>
      <w:r>
        <w:t xml:space="preserve">The CW signal level is set as </w:t>
      </w:r>
      <w:r w:rsidR="00276F72">
        <w:t xml:space="preserve">-10 </w:t>
      </w:r>
      <w:r>
        <w:t>dBm at DUT’s antenna</w:t>
      </w:r>
      <w:r w:rsidRPr="009F6A29">
        <w:rPr>
          <w:rFonts w:hint="eastAsia"/>
          <w:bCs/>
        </w:rPr>
        <w:t> </w:t>
      </w:r>
    </w:p>
    <w:p w14:paraId="544D27EE" w14:textId="7C9E44EC" w:rsidR="007435C1" w:rsidRPr="00A06722" w:rsidRDefault="007435C1" w:rsidP="007435C1">
      <w:pPr>
        <w:ind w:left="284"/>
      </w:pPr>
      <w:r w:rsidRPr="009F6A29">
        <w:rPr>
          <w:rFonts w:hint="eastAsia"/>
          <w:bCs/>
        </w:rPr>
        <w:t>Step 4: Signal generators shall transmit the defined signa</w:t>
      </w:r>
      <w:r w:rsidR="00284520">
        <w:rPr>
          <w:bCs/>
        </w:rPr>
        <w:t>l</w:t>
      </w:r>
      <w:r w:rsidRPr="009F6A29">
        <w:rPr>
          <w:rFonts w:hint="eastAsia"/>
          <w:bCs/>
        </w:rPr>
        <w:t>ling (e.g. paging) and CW signal is transmitted continuously with</w:t>
      </w:r>
      <w:r w:rsidR="0024119C">
        <w:rPr>
          <w:bCs/>
        </w:rPr>
        <w:t>in</w:t>
      </w:r>
      <w:r w:rsidRPr="009F6A29">
        <w:rPr>
          <w:rFonts w:hint="eastAsia"/>
          <w:bCs/>
        </w:rPr>
        <w:t xml:space="preserve"> the time period, during which A-IoT device is expected to response.</w:t>
      </w:r>
    </w:p>
    <w:p w14:paraId="2F01BF30" w14:textId="2344783D" w:rsidR="007435C1" w:rsidRDefault="007435C1" w:rsidP="007435C1">
      <w:pPr>
        <w:ind w:left="284"/>
        <w:rPr>
          <w:bCs/>
        </w:rPr>
      </w:pPr>
      <w:r w:rsidRPr="009F6A29">
        <w:rPr>
          <w:rFonts w:hint="eastAsia"/>
          <w:bCs/>
        </w:rPr>
        <w:t>Step 5:  Determine whether DUT can send the correct response</w:t>
      </w:r>
      <w:r w:rsidR="00E849EC">
        <w:rPr>
          <w:bCs/>
        </w:rPr>
        <w:t xml:space="preserve"> </w:t>
      </w:r>
      <w:r w:rsidR="00E849EC">
        <w:rPr>
          <w:bCs/>
          <w:lang w:eastAsia="zh-CN"/>
        </w:rPr>
        <w:t>with correct timing relationship</w:t>
      </w:r>
      <w:r w:rsidRPr="009F6A29">
        <w:rPr>
          <w:rFonts w:hint="eastAsia"/>
          <w:bCs/>
        </w:rPr>
        <w:t xml:space="preserve">. If correct response is received, the </w:t>
      </w:r>
      <w:r w:rsidR="00DF1183">
        <w:rPr>
          <w:bCs/>
        </w:rPr>
        <w:t>sensitivity</w:t>
      </w:r>
      <w:r w:rsidRPr="009F6A29">
        <w:rPr>
          <w:rFonts w:hint="eastAsia"/>
          <w:bCs/>
        </w:rPr>
        <w:t xml:space="preserve"> of this test point shall be calculated by use of the transmit power of signal generators</w:t>
      </w:r>
      <w:r w:rsidR="00DF1183">
        <w:rPr>
          <w:bCs/>
        </w:rPr>
        <w:t xml:space="preserve"> and calibrated pathloss</w:t>
      </w:r>
      <w:r w:rsidRPr="009F6A29">
        <w:rPr>
          <w:rFonts w:hint="eastAsia"/>
          <w:bCs/>
        </w:rPr>
        <w:t>. Otherwise, repeat from step 3 and increase the transmit power of signal generator</w:t>
      </w:r>
      <w:r>
        <w:rPr>
          <w:bCs/>
        </w:rPr>
        <w:t xml:space="preserve"> by 0.5 </w:t>
      </w:r>
      <w:proofErr w:type="spellStart"/>
      <w:r>
        <w:rPr>
          <w:bCs/>
        </w:rPr>
        <w:t>dB</w:t>
      </w:r>
      <w:r w:rsidRPr="009F6A29">
        <w:rPr>
          <w:rFonts w:hint="eastAsia"/>
          <w:bCs/>
        </w:rPr>
        <w:t>.</w:t>
      </w:r>
      <w:proofErr w:type="spellEnd"/>
    </w:p>
    <w:p w14:paraId="7110533A" w14:textId="77777777" w:rsidR="007435C1" w:rsidRDefault="007435C1" w:rsidP="007435C1">
      <w:pPr>
        <w:ind w:left="284"/>
      </w:pPr>
      <w:r>
        <w:t>Step 6: Repeat step 3~5 for different measurement grid point.</w:t>
      </w:r>
    </w:p>
    <w:p w14:paraId="1A55BA27" w14:textId="425AEC99" w:rsidR="007435C1" w:rsidRDefault="007435C1" w:rsidP="007435C1">
      <w:pPr>
        <w:pStyle w:val="ListParagraph"/>
        <w:numPr>
          <w:ilvl w:val="0"/>
          <w:numId w:val="57"/>
        </w:numPr>
        <w:ind w:firstLineChars="0"/>
      </w:pPr>
      <w:r>
        <w:t xml:space="preserve">Note 1: </w:t>
      </w:r>
      <w:r w:rsidRPr="003D52F8">
        <w:t xml:space="preserve">The selected command used for test could </w:t>
      </w:r>
      <w:r w:rsidR="00DF1183">
        <w:t xml:space="preserve">be </w:t>
      </w:r>
      <w:r w:rsidRPr="003D52F8">
        <w:t>refined based on progress in other working group</w:t>
      </w:r>
      <w:r>
        <w:t>s</w:t>
      </w:r>
      <w:r w:rsidRPr="003D52F8">
        <w:t>.</w:t>
      </w:r>
    </w:p>
    <w:p w14:paraId="65D33B2A" w14:textId="63DF442C" w:rsidR="007435C1" w:rsidRDefault="00AD1791" w:rsidP="007435C1">
      <w:r>
        <w:lastRenderedPageBreak/>
        <w:t>Using the s</w:t>
      </w:r>
      <w:r w:rsidR="007435C1">
        <w:t xml:space="preserve">ame principle </w:t>
      </w:r>
      <w:r>
        <w:t>for</w:t>
      </w:r>
      <w:r w:rsidR="007435C1">
        <w:t xml:space="preserve"> sensitivity test, the D2R link is not expected to be the bottleneck of Tx requirements testing.  For each measurement gird point, we propose to set the </w:t>
      </w:r>
      <w:r w:rsidR="007435C1" w:rsidRPr="009C6A53">
        <w:t>transmit power of signal generator</w:t>
      </w:r>
      <w:r w:rsidR="007435C1">
        <w:t xml:space="preserve"> 5 dB </w:t>
      </w:r>
      <w:r w:rsidR="00FA5DAD">
        <w:t>high</w:t>
      </w:r>
      <w:r w:rsidR="007435C1">
        <w:t>er than that recorded for sensitivity test.</w:t>
      </w:r>
      <w:bookmarkEnd w:id="7"/>
    </w:p>
    <w:p w14:paraId="7391A1A8" w14:textId="371DB1D0" w:rsidR="007435C1" w:rsidRPr="00E254A8" w:rsidRDefault="007435C1" w:rsidP="007435C1">
      <w:pPr>
        <w:ind w:left="284"/>
      </w:pPr>
      <w:bookmarkStart w:id="8" w:name="_Hlk193869882"/>
      <w:r w:rsidRPr="009F6A29">
        <w:rPr>
          <w:bCs/>
        </w:rPr>
        <w:t>Step 1</w:t>
      </w:r>
      <w:r w:rsidRPr="009F6A29">
        <w:rPr>
          <w:rFonts w:hint="eastAsia"/>
          <w:bCs/>
        </w:rPr>
        <w:t>：</w:t>
      </w:r>
      <w:r w:rsidRPr="009F6A29">
        <w:rPr>
          <w:bCs/>
        </w:rPr>
        <w:t xml:space="preserve">Conduct the calibration procedure as defined in </w:t>
      </w:r>
      <w:r w:rsidR="00AD1791">
        <w:rPr>
          <w:bCs/>
        </w:rPr>
        <w:t xml:space="preserve">clause </w:t>
      </w:r>
      <w:r w:rsidRPr="009F6A29">
        <w:rPr>
          <w:bCs/>
        </w:rPr>
        <w:t>7.3</w:t>
      </w:r>
      <w:r w:rsidR="00AD1791">
        <w:rPr>
          <w:bCs/>
        </w:rPr>
        <w:t xml:space="preserve"> of 38.870.</w:t>
      </w:r>
      <w:r w:rsidRPr="009F6A29">
        <w:rPr>
          <w:bCs/>
        </w:rPr>
        <w:t xml:space="preserve"> </w:t>
      </w:r>
      <w:r w:rsidRPr="009F6A29">
        <w:rPr>
          <w:rFonts w:hint="eastAsia"/>
          <w:bCs/>
        </w:rPr>
        <w:t> </w:t>
      </w:r>
    </w:p>
    <w:p w14:paraId="34F39D59" w14:textId="77777777" w:rsidR="007435C1" w:rsidRPr="00E254A8" w:rsidRDefault="007435C1" w:rsidP="007435C1">
      <w:pPr>
        <w:ind w:left="284"/>
      </w:pPr>
      <w:r w:rsidRPr="009F6A29">
        <w:rPr>
          <w:bCs/>
        </w:rPr>
        <w:t xml:space="preserve">Step 2: </w:t>
      </w:r>
      <w:r w:rsidRPr="009F6A29">
        <w:rPr>
          <w:rFonts w:hint="eastAsia"/>
          <w:bCs/>
        </w:rPr>
        <w:t>  </w:t>
      </w:r>
      <w:r w:rsidRPr="009F6A29">
        <w:rPr>
          <w:bCs/>
        </w:rPr>
        <w:t>Place the DUT inside the QZ following the positioning guideline defined for A-IoT device.</w:t>
      </w:r>
    </w:p>
    <w:p w14:paraId="00E827CB" w14:textId="77777777" w:rsidR="007435C1" w:rsidRPr="00E254A8" w:rsidRDefault="007435C1" w:rsidP="007435C1">
      <w:pPr>
        <w:ind w:left="284"/>
      </w:pPr>
      <w:r w:rsidRPr="009F6A29">
        <w:rPr>
          <w:bCs/>
        </w:rPr>
        <w:t>Step 3</w:t>
      </w:r>
      <w:r w:rsidRPr="009F6A29">
        <w:rPr>
          <w:rFonts w:hint="eastAsia"/>
          <w:bCs/>
        </w:rPr>
        <w:t>：</w:t>
      </w:r>
      <w:r w:rsidRPr="009F6A29">
        <w:rPr>
          <w:bCs/>
        </w:rPr>
        <w:t>Set the target test frequency and transmit power for signal generator and CW signal.</w:t>
      </w:r>
    </w:p>
    <w:p w14:paraId="654B3CA8" w14:textId="518DF84D" w:rsidR="007435C1" w:rsidRPr="00E254A8" w:rsidRDefault="007435C1" w:rsidP="007435C1">
      <w:pPr>
        <w:numPr>
          <w:ilvl w:val="0"/>
          <w:numId w:val="55"/>
        </w:numPr>
        <w:tabs>
          <w:tab w:val="clear" w:pos="720"/>
          <w:tab w:val="num" w:pos="1004"/>
        </w:tabs>
        <w:spacing w:after="0"/>
        <w:ind w:left="1004"/>
      </w:pPr>
      <w:r w:rsidRPr="009F6A29">
        <w:rPr>
          <w:bCs/>
        </w:rPr>
        <w:t xml:space="preserve">The transmit power of signal generator shall be set </w:t>
      </w:r>
      <w:r w:rsidR="00FA5DAD">
        <w:rPr>
          <w:bCs/>
        </w:rPr>
        <w:t>such</w:t>
      </w:r>
      <w:r w:rsidRPr="009F6A29">
        <w:rPr>
          <w:bCs/>
        </w:rPr>
        <w:t xml:space="preserve"> that the received power at DUT</w:t>
      </w:r>
      <w:r>
        <w:rPr>
          <w:bCs/>
        </w:rPr>
        <w:t>’</w:t>
      </w:r>
      <w:r w:rsidRPr="009F6A29">
        <w:rPr>
          <w:bCs/>
        </w:rPr>
        <w:t xml:space="preserve">s antenna is equal to </w:t>
      </w:r>
      <w:r>
        <w:rPr>
          <w:bCs/>
        </w:rPr>
        <w:t xml:space="preserve">minimum </w:t>
      </w:r>
      <w:r w:rsidR="0024119C">
        <w:rPr>
          <w:bCs/>
        </w:rPr>
        <w:t>sensitivity</w:t>
      </w:r>
      <w:r>
        <w:rPr>
          <w:bCs/>
        </w:rPr>
        <w:t xml:space="preserve"> </w:t>
      </w:r>
      <w:r w:rsidRPr="009F6A29">
        <w:rPr>
          <w:bCs/>
        </w:rPr>
        <w:t>of device</w:t>
      </w:r>
      <w:r>
        <w:rPr>
          <w:bCs/>
        </w:rPr>
        <w:t xml:space="preserve"> for the measurement grid</w:t>
      </w:r>
      <w:r w:rsidRPr="009F6A29">
        <w:rPr>
          <w:bCs/>
        </w:rPr>
        <w:t xml:space="preserve"> </w:t>
      </w:r>
      <w:r>
        <w:rPr>
          <w:bCs/>
        </w:rPr>
        <w:t>+ 5dB</w:t>
      </w:r>
      <w:r w:rsidRPr="009F6A29">
        <w:rPr>
          <w:bCs/>
        </w:rPr>
        <w:t xml:space="preserve"> </w:t>
      </w:r>
    </w:p>
    <w:p w14:paraId="1262F5CB" w14:textId="77777777" w:rsidR="007435C1" w:rsidRPr="00E254A8" w:rsidRDefault="007435C1" w:rsidP="007435C1">
      <w:pPr>
        <w:numPr>
          <w:ilvl w:val="0"/>
          <w:numId w:val="55"/>
        </w:numPr>
        <w:tabs>
          <w:tab w:val="clear" w:pos="720"/>
          <w:tab w:val="num" w:pos="1004"/>
        </w:tabs>
        <w:spacing w:after="0"/>
        <w:ind w:left="1004"/>
      </w:pPr>
      <w:r w:rsidRPr="009F6A29">
        <w:rPr>
          <w:bCs/>
        </w:rPr>
        <w:t>The CW signal level is set as TBD</w:t>
      </w:r>
    </w:p>
    <w:p w14:paraId="797C15E1" w14:textId="7D51D0B0" w:rsidR="007435C1" w:rsidRPr="00E254A8" w:rsidRDefault="007435C1" w:rsidP="007435C1">
      <w:pPr>
        <w:ind w:left="284"/>
      </w:pPr>
      <w:r w:rsidRPr="009F6A29">
        <w:rPr>
          <w:bCs/>
        </w:rPr>
        <w:t>Step 4: Signal generators shall transmit the defined signa</w:t>
      </w:r>
      <w:r w:rsidR="00284520">
        <w:rPr>
          <w:bCs/>
        </w:rPr>
        <w:t>l</w:t>
      </w:r>
      <w:r w:rsidRPr="009F6A29">
        <w:rPr>
          <w:bCs/>
        </w:rPr>
        <w:t>ling (e.g. paging) and CW signal is transmitted continuously with</w:t>
      </w:r>
      <w:r w:rsidR="0024119C">
        <w:rPr>
          <w:bCs/>
        </w:rPr>
        <w:t>in</w:t>
      </w:r>
      <w:r w:rsidRPr="009F6A29">
        <w:rPr>
          <w:bCs/>
        </w:rPr>
        <w:t xml:space="preserve"> the time period, during which A-IoT device is expected to response.</w:t>
      </w:r>
    </w:p>
    <w:p w14:paraId="28604E3A" w14:textId="458D7A77" w:rsidR="007435C1" w:rsidRDefault="007435C1" w:rsidP="007435C1">
      <w:pPr>
        <w:ind w:left="284"/>
        <w:rPr>
          <w:bCs/>
        </w:rPr>
      </w:pPr>
      <w:r w:rsidRPr="009F6A29">
        <w:rPr>
          <w:bCs/>
        </w:rPr>
        <w:t xml:space="preserve">Step 5: </w:t>
      </w:r>
      <w:r w:rsidRPr="009F6A29">
        <w:rPr>
          <w:rFonts w:hint="eastAsia"/>
          <w:bCs/>
        </w:rPr>
        <w:t> </w:t>
      </w:r>
      <w:r w:rsidRPr="009F6A29">
        <w:rPr>
          <w:bCs/>
        </w:rPr>
        <w:t>Determine whether DUT can send the correct response</w:t>
      </w:r>
      <w:r w:rsidR="00E849EC" w:rsidRPr="00E849EC">
        <w:rPr>
          <w:bCs/>
          <w:lang w:eastAsia="zh-CN"/>
        </w:rPr>
        <w:t xml:space="preserve"> </w:t>
      </w:r>
      <w:r w:rsidR="00E849EC">
        <w:rPr>
          <w:bCs/>
          <w:lang w:eastAsia="zh-CN"/>
        </w:rPr>
        <w:t>with correct timing relationship</w:t>
      </w:r>
      <w:r w:rsidRPr="009F6A29">
        <w:rPr>
          <w:bCs/>
        </w:rPr>
        <w:t xml:space="preserve">. If correct response is received, the backscatter power </w:t>
      </w:r>
      <w:r>
        <w:rPr>
          <w:bCs/>
        </w:rPr>
        <w:t xml:space="preserve">at DUT’s antenna </w:t>
      </w:r>
      <w:r w:rsidRPr="009F6A29">
        <w:rPr>
          <w:bCs/>
        </w:rPr>
        <w:t>shall be calculated</w:t>
      </w:r>
      <w:r>
        <w:rPr>
          <w:bCs/>
        </w:rPr>
        <w:t xml:space="preserve"> by calibrating input power at DUT’s antenna</w:t>
      </w:r>
      <w:r w:rsidR="00AD1791">
        <w:rPr>
          <w:bCs/>
        </w:rPr>
        <w:t>. Alternatively, backscatter loss can be calculated by subtracting the transmitted power.</w:t>
      </w:r>
    </w:p>
    <w:p w14:paraId="11A5D9B8" w14:textId="77777777" w:rsidR="007435C1" w:rsidRDefault="007435C1" w:rsidP="007435C1">
      <w:pPr>
        <w:ind w:left="284"/>
      </w:pPr>
      <w:r>
        <w:t>Step 6: Repeat step 3~5 for different measurement grid point.</w:t>
      </w:r>
    </w:p>
    <w:p w14:paraId="229E28BC" w14:textId="3AD2FE5D" w:rsidR="007435C1" w:rsidRDefault="007435C1" w:rsidP="007435C1">
      <w:pPr>
        <w:pStyle w:val="ListParagraph"/>
        <w:numPr>
          <w:ilvl w:val="0"/>
          <w:numId w:val="56"/>
        </w:numPr>
        <w:ind w:firstLineChars="0"/>
      </w:pPr>
      <w:r>
        <w:t xml:space="preserve">Note 1: </w:t>
      </w:r>
      <w:r w:rsidRPr="003D52F8">
        <w:t xml:space="preserve">The selected command used for test could </w:t>
      </w:r>
      <w:r w:rsidR="0024119C">
        <w:t xml:space="preserve">be </w:t>
      </w:r>
      <w:r w:rsidRPr="003D52F8">
        <w:t>refined based on progress in other working group</w:t>
      </w:r>
      <w:r>
        <w:t>s</w:t>
      </w:r>
      <w:r w:rsidRPr="003D52F8">
        <w:t>.</w:t>
      </w:r>
    </w:p>
    <w:p w14:paraId="288D7350" w14:textId="77777777" w:rsidR="007435C1" w:rsidRDefault="007435C1" w:rsidP="007435C1">
      <w:pPr>
        <w:pStyle w:val="ListParagraph"/>
        <w:numPr>
          <w:ilvl w:val="0"/>
          <w:numId w:val="56"/>
        </w:numPr>
        <w:ind w:firstLineChars="0"/>
      </w:pPr>
      <w:r w:rsidRPr="003D52F8">
        <w:t xml:space="preserve">Note </w:t>
      </w:r>
      <w:r>
        <w:t>2</w:t>
      </w:r>
      <w:r w:rsidRPr="003D52F8">
        <w:t>: The power level of CW signal to be updated based on RF requirement discussion.</w:t>
      </w:r>
    </w:p>
    <w:bookmarkEnd w:id="8"/>
    <w:p w14:paraId="558D94AF" w14:textId="77777777" w:rsidR="007435C1" w:rsidRPr="00E254A8" w:rsidRDefault="007435C1" w:rsidP="007435C1">
      <w:pPr>
        <w:ind w:left="284"/>
      </w:pPr>
    </w:p>
    <w:p w14:paraId="338DE87F" w14:textId="511CB34D" w:rsidR="007435C1" w:rsidRPr="009F6A29" w:rsidRDefault="007435C1" w:rsidP="007435C1">
      <w:pPr>
        <w:rPr>
          <w:b/>
        </w:rPr>
      </w:pPr>
      <w:r w:rsidRPr="009F6A29">
        <w:rPr>
          <w:b/>
        </w:rPr>
        <w:t xml:space="preserve">Proposal </w:t>
      </w:r>
      <w:r w:rsidR="000612A1">
        <w:rPr>
          <w:b/>
        </w:rPr>
        <w:t>10</w:t>
      </w:r>
      <w:r w:rsidRPr="009F6A29">
        <w:rPr>
          <w:b/>
        </w:rPr>
        <w:t>:  agree on following test procedures for sensitivity and backscatter</w:t>
      </w:r>
      <w:r>
        <w:rPr>
          <w:b/>
        </w:rPr>
        <w:t xml:space="preserve"> test</w:t>
      </w:r>
      <w:r w:rsidRPr="009F6A29">
        <w:rPr>
          <w:b/>
        </w:rPr>
        <w:t>.</w:t>
      </w:r>
    </w:p>
    <w:p w14:paraId="768E688F" w14:textId="77777777" w:rsidR="00EA1D5B" w:rsidRDefault="007435C1" w:rsidP="00C53C37">
      <w:pPr>
        <w:ind w:left="284"/>
        <w:rPr>
          <w:b/>
        </w:rPr>
      </w:pPr>
      <w:r w:rsidRPr="009F6A29">
        <w:rPr>
          <w:b/>
        </w:rPr>
        <w:t>For sensitivity:</w:t>
      </w:r>
      <w:bookmarkStart w:id="9" w:name="_Hlk193870730"/>
    </w:p>
    <w:p w14:paraId="4B118CB7" w14:textId="732F3EF0" w:rsidR="00C53C37" w:rsidRPr="00A06722" w:rsidRDefault="00C53C37" w:rsidP="00C53C37">
      <w:pPr>
        <w:ind w:left="284"/>
      </w:pPr>
      <w:r w:rsidRPr="009F6A29">
        <w:rPr>
          <w:rFonts w:hint="eastAsia"/>
          <w:bCs/>
        </w:rPr>
        <w:t>Step 1</w:t>
      </w:r>
      <w:r w:rsidRPr="009F6A29">
        <w:rPr>
          <w:rFonts w:hint="eastAsia"/>
          <w:bCs/>
        </w:rPr>
        <w:t>：</w:t>
      </w:r>
      <w:r w:rsidRPr="009F6A29">
        <w:rPr>
          <w:rFonts w:hint="eastAsia"/>
          <w:bCs/>
        </w:rPr>
        <w:t xml:space="preserve">Conduct the calibration procedure as defined in </w:t>
      </w:r>
      <w:r>
        <w:rPr>
          <w:bCs/>
        </w:rPr>
        <w:t xml:space="preserve">clause </w:t>
      </w:r>
      <w:r w:rsidRPr="009F6A29">
        <w:rPr>
          <w:rFonts w:hint="eastAsia"/>
          <w:bCs/>
        </w:rPr>
        <w:t>7.3</w:t>
      </w:r>
      <w:r>
        <w:rPr>
          <w:bCs/>
        </w:rPr>
        <w:t xml:space="preserve"> of 38.870</w:t>
      </w:r>
      <w:r w:rsidRPr="009F6A29">
        <w:rPr>
          <w:rFonts w:hint="eastAsia"/>
          <w:bCs/>
        </w:rPr>
        <w:t xml:space="preserve">  </w:t>
      </w:r>
    </w:p>
    <w:p w14:paraId="7B50314D" w14:textId="77777777" w:rsidR="00C53C37" w:rsidRPr="00A06722" w:rsidRDefault="00C53C37" w:rsidP="00C53C37">
      <w:pPr>
        <w:ind w:left="284"/>
      </w:pPr>
      <w:r w:rsidRPr="009F6A29">
        <w:rPr>
          <w:rFonts w:hint="eastAsia"/>
          <w:bCs/>
        </w:rPr>
        <w:t>Step 2:   Place the DUT inside the QZ following the positioning guideline defined for A-IoT device.</w:t>
      </w:r>
    </w:p>
    <w:p w14:paraId="4E805B98" w14:textId="77777777" w:rsidR="00C53C37" w:rsidRPr="00A06722" w:rsidRDefault="00C53C37" w:rsidP="00C53C37">
      <w:pPr>
        <w:ind w:left="284"/>
      </w:pPr>
      <w:r w:rsidRPr="009F6A29">
        <w:rPr>
          <w:rFonts w:hint="eastAsia"/>
          <w:bCs/>
        </w:rPr>
        <w:t>Step 3</w:t>
      </w:r>
      <w:r w:rsidRPr="009F6A29">
        <w:rPr>
          <w:rFonts w:hint="eastAsia"/>
          <w:bCs/>
        </w:rPr>
        <w:t>：</w:t>
      </w:r>
      <w:r w:rsidRPr="009F6A29">
        <w:rPr>
          <w:rFonts w:hint="eastAsia"/>
          <w:bCs/>
        </w:rPr>
        <w:t>Set the target test frequency and transmit power for signal generator and CW signal.</w:t>
      </w:r>
    </w:p>
    <w:p w14:paraId="2D46C38A" w14:textId="77777777" w:rsidR="00C53C37" w:rsidRPr="00A06722" w:rsidRDefault="00C53C37" w:rsidP="00C53C37">
      <w:pPr>
        <w:pStyle w:val="ListParagraph"/>
        <w:numPr>
          <w:ilvl w:val="0"/>
          <w:numId w:val="54"/>
        </w:numPr>
        <w:tabs>
          <w:tab w:val="clear" w:pos="720"/>
          <w:tab w:val="num" w:pos="1004"/>
        </w:tabs>
        <w:overflowPunct/>
        <w:autoSpaceDE/>
        <w:autoSpaceDN/>
        <w:adjustRightInd/>
        <w:spacing w:after="0"/>
        <w:ind w:left="1004" w:firstLineChars="0"/>
        <w:textAlignment w:val="auto"/>
      </w:pPr>
      <w:r w:rsidRPr="009F6A29">
        <w:rPr>
          <w:rFonts w:hint="eastAsia"/>
          <w:bCs/>
        </w:rPr>
        <w:t xml:space="preserve">The transmit power of signal generator shall be set </w:t>
      </w:r>
      <w:r>
        <w:rPr>
          <w:bCs/>
        </w:rPr>
        <w:t>such</w:t>
      </w:r>
      <w:r w:rsidRPr="009F6A29">
        <w:rPr>
          <w:rFonts w:hint="eastAsia"/>
          <w:bCs/>
        </w:rPr>
        <w:t xml:space="preserve"> that the received power at DUT</w:t>
      </w:r>
      <w:r>
        <w:rPr>
          <w:rFonts w:eastAsiaTheme="minorEastAsia"/>
          <w:bCs/>
          <w:lang w:eastAsia="zh-CN"/>
        </w:rPr>
        <w:t>’</w:t>
      </w:r>
      <w:r w:rsidRPr="009F6A29">
        <w:rPr>
          <w:rFonts w:hint="eastAsia"/>
          <w:bCs/>
        </w:rPr>
        <w:t>s antenna</w:t>
      </w:r>
      <w:r>
        <w:rPr>
          <w:bCs/>
        </w:rPr>
        <w:t xml:space="preserve"> </w:t>
      </w:r>
      <w:r w:rsidRPr="009F6A29">
        <w:rPr>
          <w:rFonts w:hint="eastAsia"/>
          <w:bCs/>
        </w:rPr>
        <w:t xml:space="preserve">is lower than the minimum reference sensitivity requirement of device. </w:t>
      </w:r>
    </w:p>
    <w:p w14:paraId="0EC85F80" w14:textId="77777777" w:rsidR="00C53C37" w:rsidRPr="00A06722" w:rsidRDefault="00C53C37" w:rsidP="00C53C37">
      <w:pPr>
        <w:pStyle w:val="ListParagraph"/>
        <w:numPr>
          <w:ilvl w:val="0"/>
          <w:numId w:val="54"/>
        </w:numPr>
        <w:tabs>
          <w:tab w:val="clear" w:pos="720"/>
          <w:tab w:val="num" w:pos="1004"/>
        </w:tabs>
        <w:overflowPunct/>
        <w:autoSpaceDE/>
        <w:autoSpaceDN/>
        <w:adjustRightInd/>
        <w:spacing w:after="0"/>
        <w:ind w:left="1004" w:firstLineChars="0"/>
        <w:textAlignment w:val="auto"/>
      </w:pPr>
      <w:r>
        <w:t>The CW signal level is set as -10 dBm at DUT’s antenna</w:t>
      </w:r>
      <w:r w:rsidRPr="009F6A29">
        <w:rPr>
          <w:rFonts w:hint="eastAsia"/>
          <w:bCs/>
        </w:rPr>
        <w:t> </w:t>
      </w:r>
    </w:p>
    <w:p w14:paraId="38046739" w14:textId="77777777" w:rsidR="00C53C37" w:rsidRPr="00A06722" w:rsidRDefault="00C53C37" w:rsidP="00C53C37">
      <w:pPr>
        <w:ind w:left="284"/>
      </w:pPr>
      <w:r w:rsidRPr="009F6A29">
        <w:rPr>
          <w:rFonts w:hint="eastAsia"/>
          <w:bCs/>
        </w:rPr>
        <w:t>Step 4: Signal generators shall transmit the defined signa</w:t>
      </w:r>
      <w:r>
        <w:rPr>
          <w:bCs/>
        </w:rPr>
        <w:t>l</w:t>
      </w:r>
      <w:r w:rsidRPr="009F6A29">
        <w:rPr>
          <w:rFonts w:hint="eastAsia"/>
          <w:bCs/>
        </w:rPr>
        <w:t>ling (e.g. paging) and CW signal is transmitted continuously with</w:t>
      </w:r>
      <w:r>
        <w:rPr>
          <w:bCs/>
        </w:rPr>
        <w:t>in</w:t>
      </w:r>
      <w:r w:rsidRPr="009F6A29">
        <w:rPr>
          <w:rFonts w:hint="eastAsia"/>
          <w:bCs/>
        </w:rPr>
        <w:t xml:space="preserve"> the time period, during which A-IoT device is expected to response.</w:t>
      </w:r>
    </w:p>
    <w:p w14:paraId="1BF8D89D" w14:textId="16677775" w:rsidR="00C53C37" w:rsidRDefault="00C53C37" w:rsidP="00C53C37">
      <w:pPr>
        <w:ind w:left="284"/>
        <w:rPr>
          <w:bCs/>
        </w:rPr>
      </w:pPr>
      <w:r w:rsidRPr="009F6A29">
        <w:rPr>
          <w:rFonts w:hint="eastAsia"/>
          <w:bCs/>
        </w:rPr>
        <w:t>Step 5:  Determine whether DUT can send the correct response</w:t>
      </w:r>
      <w:r w:rsidR="00E849EC" w:rsidRPr="00E849EC">
        <w:rPr>
          <w:bCs/>
          <w:lang w:eastAsia="zh-CN"/>
        </w:rPr>
        <w:t xml:space="preserve"> </w:t>
      </w:r>
      <w:r w:rsidR="00E849EC">
        <w:rPr>
          <w:bCs/>
          <w:lang w:eastAsia="zh-CN"/>
        </w:rPr>
        <w:t>with correct timing relationship</w:t>
      </w:r>
      <w:r w:rsidRPr="009F6A29">
        <w:rPr>
          <w:rFonts w:hint="eastAsia"/>
          <w:bCs/>
        </w:rPr>
        <w:t xml:space="preserve">. If correct response is received, the </w:t>
      </w:r>
      <w:r>
        <w:rPr>
          <w:bCs/>
        </w:rPr>
        <w:t>sensitivity</w:t>
      </w:r>
      <w:r w:rsidRPr="009F6A29">
        <w:rPr>
          <w:rFonts w:hint="eastAsia"/>
          <w:bCs/>
        </w:rPr>
        <w:t xml:space="preserve"> of this test point shall be calculated by use of the transmit power of signal generators</w:t>
      </w:r>
      <w:r>
        <w:rPr>
          <w:bCs/>
        </w:rPr>
        <w:t xml:space="preserve"> and calibrated pathloss</w:t>
      </w:r>
      <w:r w:rsidRPr="009F6A29">
        <w:rPr>
          <w:rFonts w:hint="eastAsia"/>
          <w:bCs/>
        </w:rPr>
        <w:t>. Otherwise, repeat from step 3 and increase the transmit power of signal generator</w:t>
      </w:r>
      <w:r>
        <w:rPr>
          <w:bCs/>
        </w:rPr>
        <w:t xml:space="preserve"> by 0.5 </w:t>
      </w:r>
      <w:proofErr w:type="spellStart"/>
      <w:r>
        <w:rPr>
          <w:bCs/>
        </w:rPr>
        <w:t>dB</w:t>
      </w:r>
      <w:r w:rsidRPr="009F6A29">
        <w:rPr>
          <w:rFonts w:hint="eastAsia"/>
          <w:bCs/>
        </w:rPr>
        <w:t>.</w:t>
      </w:r>
      <w:proofErr w:type="spellEnd"/>
    </w:p>
    <w:p w14:paraId="349ACFE2" w14:textId="77777777" w:rsidR="00C53C37" w:rsidRDefault="00C53C37" w:rsidP="00C53C37">
      <w:pPr>
        <w:ind w:left="284"/>
      </w:pPr>
      <w:r>
        <w:t>Step 6: Repeat step 3~5 for different measurement grid point.</w:t>
      </w:r>
    </w:p>
    <w:p w14:paraId="3225EA91" w14:textId="77777777" w:rsidR="00C53C37" w:rsidRDefault="00C53C37" w:rsidP="00C53C37">
      <w:pPr>
        <w:pStyle w:val="ListParagraph"/>
        <w:numPr>
          <w:ilvl w:val="0"/>
          <w:numId w:val="57"/>
        </w:numPr>
        <w:ind w:firstLineChars="0"/>
      </w:pPr>
      <w:r>
        <w:t xml:space="preserve">Note 1: </w:t>
      </w:r>
      <w:r w:rsidRPr="003D52F8">
        <w:t xml:space="preserve">The selected command used for test could </w:t>
      </w:r>
      <w:r>
        <w:t xml:space="preserve">be </w:t>
      </w:r>
      <w:r w:rsidRPr="003D52F8">
        <w:t>refined based on progress in other working group</w:t>
      </w:r>
      <w:r>
        <w:t>s</w:t>
      </w:r>
      <w:bookmarkEnd w:id="9"/>
      <w:r w:rsidRPr="003D52F8">
        <w:t>.</w:t>
      </w:r>
    </w:p>
    <w:p w14:paraId="55905FD3" w14:textId="77777777" w:rsidR="007435C1" w:rsidRPr="009F6A29" w:rsidRDefault="007435C1" w:rsidP="007435C1">
      <w:pPr>
        <w:rPr>
          <w:b/>
        </w:rPr>
      </w:pPr>
      <w:r w:rsidRPr="009F6A29">
        <w:rPr>
          <w:b/>
        </w:rPr>
        <w:t>For backscatter:</w:t>
      </w:r>
    </w:p>
    <w:p w14:paraId="19830730" w14:textId="77777777" w:rsidR="00C53C37" w:rsidRPr="00E254A8" w:rsidRDefault="00C53C37" w:rsidP="00C53C37">
      <w:pPr>
        <w:ind w:left="284"/>
      </w:pPr>
      <w:bookmarkStart w:id="10" w:name="_Hlk193870760"/>
      <w:r w:rsidRPr="009F6A29">
        <w:rPr>
          <w:bCs/>
        </w:rPr>
        <w:t>Step 1</w:t>
      </w:r>
      <w:r w:rsidRPr="009F6A29">
        <w:rPr>
          <w:rFonts w:hint="eastAsia"/>
          <w:bCs/>
        </w:rPr>
        <w:t>：</w:t>
      </w:r>
      <w:r w:rsidRPr="009F6A29">
        <w:rPr>
          <w:bCs/>
        </w:rPr>
        <w:t xml:space="preserve">Conduct the calibration procedure as defined in </w:t>
      </w:r>
      <w:r>
        <w:rPr>
          <w:bCs/>
        </w:rPr>
        <w:t xml:space="preserve">clause </w:t>
      </w:r>
      <w:r w:rsidRPr="009F6A29">
        <w:rPr>
          <w:bCs/>
        </w:rPr>
        <w:t>7.3</w:t>
      </w:r>
      <w:r>
        <w:rPr>
          <w:bCs/>
        </w:rPr>
        <w:t xml:space="preserve"> of 38.870.</w:t>
      </w:r>
      <w:r w:rsidRPr="009F6A29">
        <w:rPr>
          <w:bCs/>
        </w:rPr>
        <w:t xml:space="preserve"> </w:t>
      </w:r>
      <w:r w:rsidRPr="009F6A29">
        <w:rPr>
          <w:rFonts w:hint="eastAsia"/>
          <w:bCs/>
        </w:rPr>
        <w:t> </w:t>
      </w:r>
    </w:p>
    <w:p w14:paraId="52B769D8" w14:textId="77777777" w:rsidR="00C53C37" w:rsidRPr="00E254A8" w:rsidRDefault="00C53C37" w:rsidP="00C53C37">
      <w:pPr>
        <w:ind w:left="284"/>
      </w:pPr>
      <w:r w:rsidRPr="009F6A29">
        <w:rPr>
          <w:bCs/>
        </w:rPr>
        <w:t xml:space="preserve">Step 2: </w:t>
      </w:r>
      <w:r w:rsidRPr="009F6A29">
        <w:rPr>
          <w:rFonts w:hint="eastAsia"/>
          <w:bCs/>
        </w:rPr>
        <w:t>  </w:t>
      </w:r>
      <w:r w:rsidRPr="009F6A29">
        <w:rPr>
          <w:bCs/>
        </w:rPr>
        <w:t>Place the DUT inside the QZ following the positioning guideline defined for A-IoT device.</w:t>
      </w:r>
    </w:p>
    <w:p w14:paraId="61646027" w14:textId="77777777" w:rsidR="00C53C37" w:rsidRPr="00E254A8" w:rsidRDefault="00C53C37" w:rsidP="00C53C37">
      <w:pPr>
        <w:ind w:left="284"/>
      </w:pPr>
      <w:r w:rsidRPr="009F6A29">
        <w:rPr>
          <w:bCs/>
        </w:rPr>
        <w:t>Step 3</w:t>
      </w:r>
      <w:r w:rsidRPr="009F6A29">
        <w:rPr>
          <w:rFonts w:hint="eastAsia"/>
          <w:bCs/>
        </w:rPr>
        <w:t>：</w:t>
      </w:r>
      <w:r w:rsidRPr="009F6A29">
        <w:rPr>
          <w:bCs/>
        </w:rPr>
        <w:t>Set the target test frequency and transmit power for signal generator and CW signal.</w:t>
      </w:r>
    </w:p>
    <w:p w14:paraId="62C9AC74" w14:textId="3B4F3974" w:rsidR="00C53C37" w:rsidRPr="00E254A8" w:rsidRDefault="00C53C37" w:rsidP="00C53C37">
      <w:pPr>
        <w:numPr>
          <w:ilvl w:val="0"/>
          <w:numId w:val="55"/>
        </w:numPr>
        <w:tabs>
          <w:tab w:val="clear" w:pos="720"/>
          <w:tab w:val="num" w:pos="1004"/>
        </w:tabs>
        <w:spacing w:after="0"/>
        <w:ind w:left="1004"/>
      </w:pPr>
      <w:r w:rsidRPr="009F6A29">
        <w:rPr>
          <w:bCs/>
        </w:rPr>
        <w:t xml:space="preserve">The transmit power of signal generator shall be set </w:t>
      </w:r>
      <w:r w:rsidR="0012749A">
        <w:rPr>
          <w:bCs/>
        </w:rPr>
        <w:t>such</w:t>
      </w:r>
      <w:r w:rsidRPr="009F6A29">
        <w:rPr>
          <w:bCs/>
        </w:rPr>
        <w:t xml:space="preserve"> that the received power at DUT</w:t>
      </w:r>
      <w:r>
        <w:rPr>
          <w:bCs/>
        </w:rPr>
        <w:t>’</w:t>
      </w:r>
      <w:r w:rsidRPr="009F6A29">
        <w:rPr>
          <w:bCs/>
        </w:rPr>
        <w:t xml:space="preserve">s antenna is equal to </w:t>
      </w:r>
      <w:r>
        <w:rPr>
          <w:bCs/>
        </w:rPr>
        <w:t xml:space="preserve">minimum sensitivity </w:t>
      </w:r>
      <w:r w:rsidRPr="009F6A29">
        <w:rPr>
          <w:bCs/>
        </w:rPr>
        <w:t>of device</w:t>
      </w:r>
      <w:r>
        <w:rPr>
          <w:bCs/>
        </w:rPr>
        <w:t xml:space="preserve"> for the measurement grid</w:t>
      </w:r>
      <w:r w:rsidRPr="009F6A29">
        <w:rPr>
          <w:bCs/>
        </w:rPr>
        <w:t xml:space="preserve"> </w:t>
      </w:r>
      <w:r>
        <w:rPr>
          <w:bCs/>
        </w:rPr>
        <w:t>+ 5dB</w:t>
      </w:r>
      <w:r w:rsidRPr="009F6A29">
        <w:rPr>
          <w:bCs/>
        </w:rPr>
        <w:t xml:space="preserve"> </w:t>
      </w:r>
    </w:p>
    <w:p w14:paraId="6DE9DABE" w14:textId="77777777" w:rsidR="00C53C37" w:rsidRPr="00E254A8" w:rsidRDefault="00C53C37" w:rsidP="00C53C37">
      <w:pPr>
        <w:numPr>
          <w:ilvl w:val="0"/>
          <w:numId w:val="55"/>
        </w:numPr>
        <w:tabs>
          <w:tab w:val="clear" w:pos="720"/>
          <w:tab w:val="num" w:pos="1004"/>
        </w:tabs>
        <w:spacing w:after="0"/>
        <w:ind w:left="1004"/>
      </w:pPr>
      <w:r w:rsidRPr="009F6A29">
        <w:rPr>
          <w:bCs/>
        </w:rPr>
        <w:t>The CW signal level is set as TBD</w:t>
      </w:r>
    </w:p>
    <w:p w14:paraId="3F79ADD9" w14:textId="77777777" w:rsidR="00C53C37" w:rsidRPr="00E254A8" w:rsidRDefault="00C53C37" w:rsidP="00C53C37">
      <w:pPr>
        <w:ind w:left="284"/>
      </w:pPr>
      <w:r w:rsidRPr="009F6A29">
        <w:rPr>
          <w:bCs/>
        </w:rPr>
        <w:t>Step 4: Signal generators shall transmit the defined signa</w:t>
      </w:r>
      <w:r>
        <w:rPr>
          <w:bCs/>
        </w:rPr>
        <w:t>l</w:t>
      </w:r>
      <w:r w:rsidRPr="009F6A29">
        <w:rPr>
          <w:bCs/>
        </w:rPr>
        <w:t>ling (e.g. paging) and CW signal is transmitted continuously with</w:t>
      </w:r>
      <w:r>
        <w:rPr>
          <w:bCs/>
        </w:rPr>
        <w:t>in</w:t>
      </w:r>
      <w:r w:rsidRPr="009F6A29">
        <w:rPr>
          <w:bCs/>
        </w:rPr>
        <w:t xml:space="preserve"> the time period, during which A-IoT device is expected to response.</w:t>
      </w:r>
    </w:p>
    <w:p w14:paraId="3A0F3D5E" w14:textId="37B36E14" w:rsidR="00C53C37" w:rsidRDefault="00C53C37" w:rsidP="00C53C37">
      <w:pPr>
        <w:ind w:left="284"/>
        <w:rPr>
          <w:bCs/>
        </w:rPr>
      </w:pPr>
      <w:r w:rsidRPr="009F6A29">
        <w:rPr>
          <w:bCs/>
        </w:rPr>
        <w:lastRenderedPageBreak/>
        <w:t xml:space="preserve">Step 5: </w:t>
      </w:r>
      <w:r w:rsidRPr="009F6A29">
        <w:rPr>
          <w:rFonts w:hint="eastAsia"/>
          <w:bCs/>
        </w:rPr>
        <w:t> </w:t>
      </w:r>
      <w:r w:rsidRPr="009F6A29">
        <w:rPr>
          <w:bCs/>
        </w:rPr>
        <w:t>Determine whether DUT can send the correct response</w:t>
      </w:r>
      <w:r w:rsidR="00E849EC" w:rsidRPr="00E849EC">
        <w:rPr>
          <w:bCs/>
          <w:lang w:eastAsia="zh-CN"/>
        </w:rPr>
        <w:t xml:space="preserve"> </w:t>
      </w:r>
      <w:r w:rsidR="00E849EC">
        <w:rPr>
          <w:bCs/>
          <w:lang w:eastAsia="zh-CN"/>
        </w:rPr>
        <w:t>with correct timing relationship</w:t>
      </w:r>
      <w:r w:rsidRPr="009F6A29">
        <w:rPr>
          <w:bCs/>
        </w:rPr>
        <w:t xml:space="preserve">. If correct response is received, the backscatter power </w:t>
      </w:r>
      <w:r>
        <w:rPr>
          <w:bCs/>
        </w:rPr>
        <w:t xml:space="preserve">at DUT’s antenna </w:t>
      </w:r>
      <w:r w:rsidRPr="009F6A29">
        <w:rPr>
          <w:bCs/>
        </w:rPr>
        <w:t>shall be calculated</w:t>
      </w:r>
      <w:r>
        <w:rPr>
          <w:bCs/>
        </w:rPr>
        <w:t xml:space="preserve"> by calibrating input power at DUT’s antenna. Alternatively, backscatter loss can be calculated by subtracting the transmitted power.</w:t>
      </w:r>
    </w:p>
    <w:p w14:paraId="75B20953" w14:textId="77777777" w:rsidR="00C53C37" w:rsidRDefault="00C53C37" w:rsidP="00C53C37">
      <w:pPr>
        <w:ind w:left="284"/>
      </w:pPr>
      <w:r>
        <w:t>Step 6: Repeat step 3~5 for different measurement grid point.</w:t>
      </w:r>
    </w:p>
    <w:p w14:paraId="4A1CAE9C" w14:textId="77777777" w:rsidR="00C53C37" w:rsidRDefault="00C53C37" w:rsidP="00C53C37">
      <w:pPr>
        <w:pStyle w:val="ListParagraph"/>
        <w:numPr>
          <w:ilvl w:val="0"/>
          <w:numId w:val="56"/>
        </w:numPr>
        <w:ind w:firstLineChars="0"/>
      </w:pPr>
      <w:r>
        <w:t xml:space="preserve">Note 1: </w:t>
      </w:r>
      <w:r w:rsidRPr="003D52F8">
        <w:t xml:space="preserve">The selected command used for test could </w:t>
      </w:r>
      <w:r>
        <w:t xml:space="preserve">be </w:t>
      </w:r>
      <w:r w:rsidRPr="003D52F8">
        <w:t>refined based on progress in other working group</w:t>
      </w:r>
      <w:r>
        <w:t>s</w:t>
      </w:r>
      <w:r w:rsidRPr="003D52F8">
        <w:t>.</w:t>
      </w:r>
    </w:p>
    <w:p w14:paraId="49638172" w14:textId="77777777" w:rsidR="00C53C37" w:rsidRDefault="00C53C37" w:rsidP="00C53C37">
      <w:pPr>
        <w:pStyle w:val="ListParagraph"/>
        <w:numPr>
          <w:ilvl w:val="0"/>
          <w:numId w:val="56"/>
        </w:numPr>
        <w:ind w:firstLineChars="0"/>
      </w:pPr>
      <w:r w:rsidRPr="003D52F8">
        <w:t xml:space="preserve">Note </w:t>
      </w:r>
      <w:r>
        <w:t>2</w:t>
      </w:r>
      <w:r w:rsidRPr="003D52F8">
        <w:t>: The power level of CW signal to be updated based on RF requirement discussion</w:t>
      </w:r>
      <w:bookmarkEnd w:id="10"/>
      <w:r w:rsidRPr="003D52F8">
        <w:t>.</w:t>
      </w:r>
    </w:p>
    <w:p w14:paraId="4A27BE05" w14:textId="77777777" w:rsidR="00C53C37" w:rsidRDefault="00C53C37" w:rsidP="007435C1"/>
    <w:p w14:paraId="399C2178" w14:textId="381CF675" w:rsidR="007435C1" w:rsidRDefault="007435C1" w:rsidP="007435C1">
      <w:r>
        <w:t>Regarding whether 3D scan is needed (e.g. whether only to define EIPR-like requirements for single position), considering that corresponding RF requirements are undergoing, it is suggested to taking 3D scan with measurement grid mentioned above as baseline, thus we can get the EIS/EIRP for each measurement grid. Whether all grid points are needed and which results are used to formulate the RF requirements are up to RF requirements discussion.</w:t>
      </w:r>
    </w:p>
    <w:p w14:paraId="35BCDC06" w14:textId="2FCF8A73" w:rsidR="007435C1" w:rsidRDefault="007435C1" w:rsidP="007435C1">
      <w:r w:rsidRPr="009F6A29">
        <w:rPr>
          <w:b/>
        </w:rPr>
        <w:t xml:space="preserve">Proposal </w:t>
      </w:r>
      <w:r w:rsidR="000612A1">
        <w:rPr>
          <w:b/>
        </w:rPr>
        <w:t>11</w:t>
      </w:r>
      <w:r w:rsidRPr="009F6A29">
        <w:rPr>
          <w:b/>
        </w:rPr>
        <w:t>:</w:t>
      </w:r>
      <w:r>
        <w:t xml:space="preserve"> Taking 3D scan with measurement grid as baseline to get </w:t>
      </w:r>
      <w:r w:rsidR="000612A1">
        <w:t xml:space="preserve">sensitivity level and backscatter </w:t>
      </w:r>
      <w:r>
        <w:t>results for each grid point. Whether all grid points are needed and which results are used to formulate the RF requirements are up to RF requirements discussion.</w:t>
      </w:r>
    </w:p>
    <w:p w14:paraId="07166735" w14:textId="25B29173" w:rsidR="007435C1" w:rsidRDefault="007435C1" w:rsidP="004D1043">
      <w:pPr>
        <w:pStyle w:val="Heading2"/>
      </w:pPr>
      <w:r>
        <w:t>Others</w:t>
      </w:r>
    </w:p>
    <w:p w14:paraId="29A37B28" w14:textId="5A687EB6" w:rsidR="004C6EA8" w:rsidRPr="00CA7DF3" w:rsidRDefault="004C6EA8" w:rsidP="0062767F">
      <w:r w:rsidRPr="00CA7DF3">
        <w:t>To test the performance across a band,</w:t>
      </w:r>
      <w:r>
        <w:t xml:space="preserve"> it would be time efficient to select low, middle and high frequencies within a band. Band n8 has a bandwidth of 25MHz, 3 frequency samples should be sufficient.</w:t>
      </w:r>
    </w:p>
    <w:p w14:paraId="30396EE6" w14:textId="3264E69A" w:rsidR="004C6EA8" w:rsidRDefault="004C6EA8" w:rsidP="0062767F">
      <w:r w:rsidRPr="00CA7DF3">
        <w:rPr>
          <w:b/>
        </w:rPr>
        <w:t xml:space="preserve">Proposal </w:t>
      </w:r>
      <w:r w:rsidR="000612A1" w:rsidRPr="00CA7DF3">
        <w:rPr>
          <w:b/>
        </w:rPr>
        <w:t>1</w:t>
      </w:r>
      <w:r w:rsidR="000612A1">
        <w:rPr>
          <w:b/>
        </w:rPr>
        <w:t>2</w:t>
      </w:r>
      <w:r>
        <w:t>: only test low, middle and high frequencies within a band and average the performance metrics</w:t>
      </w:r>
      <w:r w:rsidR="00877FB5">
        <w:t xml:space="preserve"> from the three frequencies</w:t>
      </w:r>
      <w:r>
        <w:t xml:space="preserve">.  </w:t>
      </w:r>
    </w:p>
    <w:p w14:paraId="10E2C5EE" w14:textId="47617633" w:rsidR="007435C1" w:rsidRDefault="007435C1" w:rsidP="007435C1">
      <w:r>
        <w:t xml:space="preserve">Based on the contributions and discussion in last meeting, companies seem </w:t>
      </w:r>
      <w:r w:rsidR="002906CF">
        <w:t xml:space="preserve">to </w:t>
      </w:r>
      <w:r>
        <w:t xml:space="preserve">have interest to study the impact of energy source in the OTA test.  However, as presented in our paper, </w:t>
      </w:r>
      <w:r w:rsidR="0012749A">
        <w:t>a</w:t>
      </w:r>
      <w:r w:rsidRPr="002C6B6E">
        <w:t xml:space="preserve">mbient IoT </w:t>
      </w:r>
      <w:r w:rsidR="0012749A">
        <w:t xml:space="preserve">devices </w:t>
      </w:r>
      <w:r w:rsidRPr="002C6B6E">
        <w:t xml:space="preserve">are low cost products and may be customized for different industry/use cases, </w:t>
      </w:r>
      <w:r>
        <w:t xml:space="preserve">thus </w:t>
      </w:r>
      <w:r w:rsidRPr="002C6B6E">
        <w:t>the flexibility shall be considered for different device implementation</w:t>
      </w:r>
      <w:r w:rsidR="0022411C">
        <w:t>s</w:t>
      </w:r>
      <w:r w:rsidRPr="002C6B6E">
        <w:t>. For instance, device</w:t>
      </w:r>
      <w:r w:rsidR="0022411C">
        <w:t>s</w:t>
      </w:r>
      <w:r w:rsidRPr="002C6B6E">
        <w:t xml:space="preserve"> may have different sizes of capacitors</w:t>
      </w:r>
      <w:r>
        <w:t>/efficiency</w:t>
      </w:r>
      <w:r w:rsidRPr="002C6B6E">
        <w:t>, which result in different charging</w:t>
      </w:r>
      <w:r>
        <w:t>/discharging</w:t>
      </w:r>
      <w:r w:rsidRPr="002C6B6E">
        <w:t xml:space="preserve"> time</w:t>
      </w:r>
      <w:r>
        <w:t xml:space="preserve"> and </w:t>
      </w:r>
      <w:r w:rsidR="0022411C">
        <w:t>dissimilar</w:t>
      </w:r>
      <w:r>
        <w:t xml:space="preserve"> behaviour</w:t>
      </w:r>
      <w:r w:rsidR="0022411C">
        <w:t>s</w:t>
      </w:r>
      <w:r>
        <w:t xml:space="preserve"> </w:t>
      </w:r>
      <w:r w:rsidRPr="002C6B6E">
        <w:t xml:space="preserve">in </w:t>
      </w:r>
      <w:r w:rsidR="0022411C">
        <w:t>various</w:t>
      </w:r>
      <w:r w:rsidRPr="002C6B6E">
        <w:t xml:space="preserve"> use cases. As the energizing behaviour and performance is not in the scope </w:t>
      </w:r>
      <w:r w:rsidR="0022411C">
        <w:t xml:space="preserve">of </w:t>
      </w:r>
      <w:r w:rsidRPr="002C6B6E">
        <w:t>the 3GPP discussion, RAN4 discussion shall focus on the communication performance and the energy supply can be up to implementation of device/TE.</w:t>
      </w:r>
    </w:p>
    <w:p w14:paraId="66CFFD3F" w14:textId="77777777" w:rsidR="007435C1" w:rsidRPr="009F6A29" w:rsidRDefault="007435C1" w:rsidP="007435C1">
      <w:pPr>
        <w:rPr>
          <w:b/>
        </w:rPr>
      </w:pPr>
      <w:r w:rsidRPr="009F6A29">
        <w:rPr>
          <w:b/>
        </w:rPr>
        <w:t>Observation 1: The performance/behaviour of energy harvesting cannot be specified. Different implementations (e.g. capacitor size, energy source) may lead to different charging/discharging time and behaviour.</w:t>
      </w:r>
    </w:p>
    <w:p w14:paraId="54334628" w14:textId="10F92561" w:rsidR="007435C1" w:rsidRDefault="007435C1" w:rsidP="007435C1">
      <w:r>
        <w:t xml:space="preserve">Since 3GPP/RAN4 is not going to define specific requirements/behaviour for this, the energy source shall only work as conditions to guarantee that a DUT will not fail a test due to </w:t>
      </w:r>
      <w:r w:rsidR="00E12FE4">
        <w:t>lack</w:t>
      </w:r>
      <w:r>
        <w:t xml:space="preserve"> of power.  For instance, for a certain type of device, the manufacture can declare the charging power level/duration. And TE can provide the required energy source long enough before sending paging to guarantee that the DUT will receive the paging when it is ready for reception for each test point.</w:t>
      </w:r>
    </w:p>
    <w:p w14:paraId="4E17586D" w14:textId="1C5A5E18" w:rsidR="007435C1" w:rsidRDefault="007435C1" w:rsidP="007435C1">
      <w:r>
        <w:t>Thus, the issue of energy source is outside the scope of this work item and should be left to implementation of test labs. However, it would suffice to state that “</w:t>
      </w:r>
      <w:r w:rsidRPr="008E73C5">
        <w:rPr>
          <w:i/>
        </w:rPr>
        <w:t>the DUT is assumed to have sufficient power for each test point. It is up to device manufacturers</w:t>
      </w:r>
      <w:r w:rsidR="0043322A">
        <w:rPr>
          <w:i/>
        </w:rPr>
        <w:t xml:space="preserve"> </w:t>
      </w:r>
      <w:bookmarkStart w:id="11" w:name="_Hlk193957031"/>
      <w:r w:rsidR="0043322A">
        <w:rPr>
          <w:i/>
        </w:rPr>
        <w:t>to provide</w:t>
      </w:r>
      <w:r w:rsidRPr="008E73C5">
        <w:rPr>
          <w:i/>
        </w:rPr>
        <w:t xml:space="preserve"> </w:t>
      </w:r>
      <w:r w:rsidR="0043322A" w:rsidRPr="0043322A">
        <w:rPr>
          <w:i/>
        </w:rPr>
        <w:t>detailed conditions/method</w:t>
      </w:r>
      <w:bookmarkEnd w:id="11"/>
      <w:r w:rsidR="0043322A">
        <w:rPr>
          <w:i/>
        </w:rPr>
        <w:t>s</w:t>
      </w:r>
      <w:r w:rsidRPr="008E73C5">
        <w:rPr>
          <w:i/>
        </w:rPr>
        <w:t xml:space="preserve"> to guarantee that the DUT would not fail a test due to lack of sufficient power supply. </w:t>
      </w:r>
      <w:bookmarkStart w:id="12" w:name="_Hlk193957077"/>
      <w:r w:rsidR="0043322A">
        <w:rPr>
          <w:i/>
        </w:rPr>
        <w:t xml:space="preserve">Such detailed conditions/methods </w:t>
      </w:r>
      <w:bookmarkEnd w:id="12"/>
      <w:r w:rsidRPr="008E73C5">
        <w:rPr>
          <w:i/>
        </w:rPr>
        <w:t>would not be specified in the specifications</w:t>
      </w:r>
      <w:r>
        <w:t xml:space="preserve">”. </w:t>
      </w:r>
    </w:p>
    <w:p w14:paraId="70A83D03" w14:textId="77777777" w:rsidR="007435C1" w:rsidRDefault="007435C1" w:rsidP="007435C1">
      <w:r>
        <w:t>The reason for such a statement is to accommodate a range of ambient IoT devices from various manufacturers and, as a result, to build up a sustainable eco-system for ambient IoT devices and associated testing.</w:t>
      </w:r>
    </w:p>
    <w:p w14:paraId="0139A01E" w14:textId="6FCBF4E1" w:rsidR="007435C1" w:rsidRDefault="007435C1" w:rsidP="007435C1">
      <w:r w:rsidRPr="00304C95">
        <w:rPr>
          <w:b/>
        </w:rPr>
        <w:t xml:space="preserve">Proposal </w:t>
      </w:r>
      <w:r w:rsidR="000612A1">
        <w:rPr>
          <w:b/>
        </w:rPr>
        <w:t>13</w:t>
      </w:r>
      <w:r>
        <w:t>:  adopt the following statement in the A-IoT specification that “</w:t>
      </w:r>
      <w:r w:rsidRPr="00F6013B">
        <w:rPr>
          <w:i/>
        </w:rPr>
        <w:t>the DUT is assumed to have sufficient power for each test point. It is up to device manufacturers</w:t>
      </w:r>
      <w:r w:rsidR="0043322A">
        <w:rPr>
          <w:i/>
        </w:rPr>
        <w:t xml:space="preserve"> </w:t>
      </w:r>
      <w:r w:rsidR="0043322A" w:rsidRPr="0043322A">
        <w:rPr>
          <w:i/>
        </w:rPr>
        <w:t>to provide detailed conditions/method</w:t>
      </w:r>
      <w:r w:rsidR="0043322A">
        <w:rPr>
          <w:i/>
        </w:rPr>
        <w:t>s</w:t>
      </w:r>
      <w:r w:rsidRPr="00F6013B">
        <w:rPr>
          <w:i/>
        </w:rPr>
        <w:t xml:space="preserve"> to guarantee that the DUT would not fail a test due to lack of sufficient power supply.</w:t>
      </w:r>
      <w:r w:rsidR="0043322A" w:rsidRPr="0043322A">
        <w:t xml:space="preserve"> </w:t>
      </w:r>
      <w:r w:rsidR="0043322A" w:rsidRPr="0043322A">
        <w:rPr>
          <w:i/>
        </w:rPr>
        <w:t>Such detailed conditions/methods</w:t>
      </w:r>
      <w:r w:rsidR="00D319EE">
        <w:rPr>
          <w:i/>
        </w:rPr>
        <w:t xml:space="preserve"> </w:t>
      </w:r>
      <w:r w:rsidRPr="00F6013B">
        <w:rPr>
          <w:i/>
        </w:rPr>
        <w:t>would not be specified in the specifications</w:t>
      </w:r>
      <w:r>
        <w:t>”.</w:t>
      </w:r>
    </w:p>
    <w:p w14:paraId="4906471B" w14:textId="77777777" w:rsidR="007435C1" w:rsidRPr="00AA65F7" w:rsidRDefault="007435C1" w:rsidP="0062767F"/>
    <w:p w14:paraId="3E559EEC" w14:textId="468C8CAD" w:rsidR="00806C4E" w:rsidRDefault="00806C4E" w:rsidP="00806C4E">
      <w:pPr>
        <w:pStyle w:val="Heading1"/>
        <w:rPr>
          <w:lang w:eastAsia="ja-JP"/>
        </w:rPr>
      </w:pPr>
      <w:r>
        <w:rPr>
          <w:lang w:eastAsia="ja-JP"/>
        </w:rPr>
        <w:lastRenderedPageBreak/>
        <w:t>Conclusion</w:t>
      </w:r>
    </w:p>
    <w:p w14:paraId="7E348AC0" w14:textId="6572105B" w:rsidR="00076052" w:rsidRDefault="00FE21F4" w:rsidP="00076052">
      <w:pPr>
        <w:rPr>
          <w:lang w:val="sv-SE" w:eastAsia="ja-JP"/>
        </w:rPr>
      </w:pPr>
      <w:r>
        <w:rPr>
          <w:lang w:val="sv-SE" w:eastAsia="ja-JP"/>
        </w:rPr>
        <w:t>This contribution provides the following proposals</w:t>
      </w:r>
      <w:r w:rsidR="00A2265D">
        <w:rPr>
          <w:lang w:val="sv-SE" w:eastAsia="ja-JP"/>
        </w:rPr>
        <w:t xml:space="preserve"> and observation.</w:t>
      </w:r>
    </w:p>
    <w:p w14:paraId="63F737FA" w14:textId="77777777" w:rsidR="00FE21F4" w:rsidRDefault="00FE21F4" w:rsidP="00FE21F4">
      <w:r w:rsidRPr="00DF5C9F">
        <w:rPr>
          <w:b/>
        </w:rPr>
        <w:t xml:space="preserve">Proposal </w:t>
      </w:r>
      <w:r>
        <w:rPr>
          <w:b/>
        </w:rPr>
        <w:t>1</w:t>
      </w:r>
      <w:r>
        <w:t>: keep the current 30cm quiet zone for anechoic chamber as specified in 38.870.</w:t>
      </w:r>
    </w:p>
    <w:p w14:paraId="1E2B515B" w14:textId="77777777" w:rsidR="00FE21F4" w:rsidRDefault="00FE21F4" w:rsidP="00FE21F4">
      <w:r w:rsidRPr="006F5ACC">
        <w:rPr>
          <w:b/>
        </w:rPr>
        <w:t xml:space="preserve">Proposal </w:t>
      </w:r>
      <w:r>
        <w:rPr>
          <w:b/>
        </w:rPr>
        <w:t>2</w:t>
      </w:r>
      <w:r>
        <w:t>: use the same quiet zone ripple test procedure as specified in 38.870.</w:t>
      </w:r>
    </w:p>
    <w:p w14:paraId="7EDCDA3C" w14:textId="5D7AD6A5" w:rsidR="00FE21F4" w:rsidRDefault="00FE21F4" w:rsidP="00FE21F4">
      <w:r w:rsidRPr="0087482C">
        <w:rPr>
          <w:b/>
        </w:rPr>
        <w:t xml:space="preserve">Proposal </w:t>
      </w:r>
      <w:r>
        <w:rPr>
          <w:b/>
        </w:rPr>
        <w:t>3</w:t>
      </w:r>
      <w:r>
        <w:t>: use the same minimum range length as specified in 38.870</w:t>
      </w:r>
      <w:r w:rsidR="00A2265D">
        <w:t>.</w:t>
      </w:r>
    </w:p>
    <w:p w14:paraId="6D78FC0B" w14:textId="0B85057D" w:rsidR="00A2265D" w:rsidRDefault="00A2265D" w:rsidP="00FE21F4">
      <w:r w:rsidRPr="0087482C">
        <w:rPr>
          <w:b/>
        </w:rPr>
        <w:t>Proposal 4</w:t>
      </w:r>
      <w:r>
        <w:t xml:space="preserve">: set both DCW2D and </w:t>
      </w:r>
      <w:r w:rsidRPr="00254B93">
        <w:rPr>
          <w:lang w:val="en-US" w:eastAsia="zh-CN"/>
        </w:rPr>
        <w:t>DMA2D</w:t>
      </w:r>
      <w:r>
        <w:t xml:space="preserve"> equal to the minimum range length</w:t>
      </w:r>
      <w:r w:rsidR="00D41DB4">
        <w:t xml:space="preserve"> or larger</w:t>
      </w:r>
      <w:r>
        <w:t>.</w:t>
      </w:r>
    </w:p>
    <w:p w14:paraId="575F01C7" w14:textId="708BD3C8" w:rsidR="00A2265D" w:rsidRDefault="00A2265D" w:rsidP="00A2265D">
      <w:r w:rsidRPr="009F6A29">
        <w:rPr>
          <w:b/>
        </w:rPr>
        <w:t xml:space="preserve">Proposal </w:t>
      </w:r>
      <w:r>
        <w:rPr>
          <w:b/>
        </w:rPr>
        <w:t>5</w:t>
      </w:r>
      <w:r>
        <w:t>: The position of A-IoT device (DUT) is on the X-Y plane inside the quiet zone with its long side aligned with X-axis, short side with Y-axis and its reflective side facing Z-axis. And the CW and reader are located above the DUT.</w:t>
      </w:r>
    </w:p>
    <w:p w14:paraId="46F7A4CF" w14:textId="65AD528A" w:rsidR="00A2265D" w:rsidRDefault="00A2265D" w:rsidP="00A2265D">
      <w:pPr>
        <w:rPr>
          <w:b/>
        </w:rPr>
      </w:pPr>
      <w:r w:rsidRPr="009F6A29">
        <w:rPr>
          <w:b/>
        </w:rPr>
        <w:t xml:space="preserve">Proposal </w:t>
      </w:r>
      <w:r>
        <w:rPr>
          <w:b/>
        </w:rPr>
        <w:t>6</w:t>
      </w:r>
      <w:r w:rsidRPr="009F6A29">
        <w:rPr>
          <w:b/>
        </w:rPr>
        <w:t>:</w:t>
      </w:r>
      <w:r>
        <w:t xml:space="preserve"> The reader is placed under </w:t>
      </w:r>
      <w:r w:rsidRPr="00443554">
        <w:t>spherical coordinate in (</w:t>
      </w:r>
      <w:r w:rsidRPr="00443554">
        <w:rPr>
          <w:rFonts w:ascii="Symbol" w:hAnsi="Symbol"/>
        </w:rPr>
        <w:t></w:t>
      </w:r>
      <w:r w:rsidRPr="00443554">
        <w:t xml:space="preserve">, </w:t>
      </w:r>
      <w:r w:rsidRPr="00443554">
        <w:rPr>
          <w:rFonts w:ascii="Symbol" w:hAnsi="Symbol"/>
        </w:rPr>
        <w:t></w:t>
      </w:r>
      <w:r w:rsidRPr="00443554">
        <w:t xml:space="preserve">, R), (0, 0, R), (30, 0, R), (60, 0, R), and (90, 0, R), for a given CW position. The CW positions are (45, 180, R) </w:t>
      </w:r>
      <w:r w:rsidRPr="00443554">
        <w:rPr>
          <w:lang w:val="en-US"/>
        </w:rPr>
        <w:t xml:space="preserve">subject to conclusions from RF </w:t>
      </w:r>
      <w:r>
        <w:rPr>
          <w:lang w:val="en-US"/>
        </w:rPr>
        <w:t>core requirements discussion</w:t>
      </w:r>
      <w:r w:rsidRPr="00443554">
        <w:t>.</w:t>
      </w:r>
    </w:p>
    <w:p w14:paraId="18D4F773" w14:textId="5C370CEC" w:rsidR="00A2265D" w:rsidRDefault="00A2265D" w:rsidP="00A2265D">
      <w:pPr>
        <w:rPr>
          <w:rFonts w:ascii="Symbol" w:hAnsi="Symbol"/>
        </w:rPr>
      </w:pPr>
      <w:r w:rsidRPr="0087482C">
        <w:rPr>
          <w:b/>
        </w:rPr>
        <w:t xml:space="preserve">Proposal </w:t>
      </w:r>
      <w:r>
        <w:rPr>
          <w:b/>
        </w:rPr>
        <w:t>7</w:t>
      </w:r>
      <w:r>
        <w:t xml:space="preserve">: use 30 degree step in </w:t>
      </w:r>
      <w:r w:rsidRPr="00306BF4">
        <w:rPr>
          <w:rFonts w:ascii="Symbol" w:hAnsi="Symbol"/>
        </w:rPr>
        <w:t></w:t>
      </w:r>
      <w:r>
        <w:rPr>
          <w:rFonts w:ascii="Symbol" w:hAnsi="Symbol"/>
        </w:rPr>
        <w:t></w:t>
      </w:r>
      <w:r w:rsidRPr="008B1ED4">
        <w:t>in X-Y plane</w:t>
      </w:r>
      <w:r>
        <w:rPr>
          <w:rFonts w:ascii="Symbol" w:hAnsi="Symbol"/>
        </w:rPr>
        <w:t></w:t>
      </w:r>
    </w:p>
    <w:p w14:paraId="6D511F9F" w14:textId="678C9C26" w:rsidR="00A2265D" w:rsidRDefault="00A2265D" w:rsidP="00A2265D">
      <w:r w:rsidRPr="00CA7DF3">
        <w:rPr>
          <w:b/>
        </w:rPr>
        <w:t xml:space="preserve">Proposal </w:t>
      </w:r>
      <w:r>
        <w:rPr>
          <w:b/>
        </w:rPr>
        <w:t>8</w:t>
      </w:r>
      <w:r>
        <w:t>: use an isolation of 50</w:t>
      </w:r>
      <w:r w:rsidR="001217E2">
        <w:t xml:space="preserve"> </w:t>
      </w:r>
      <w:r>
        <w:t>dB between CW and reader.</w:t>
      </w:r>
    </w:p>
    <w:p w14:paraId="070FA940" w14:textId="38CF4AC2" w:rsidR="00A2265D" w:rsidRDefault="00A2265D" w:rsidP="00A2265D">
      <w:pPr>
        <w:rPr>
          <w:b/>
        </w:rPr>
      </w:pPr>
      <w:r w:rsidRPr="00B32847">
        <w:rPr>
          <w:b/>
        </w:rPr>
        <w:t xml:space="preserve">Proposal </w:t>
      </w:r>
      <w:r>
        <w:rPr>
          <w:b/>
        </w:rPr>
        <w:t>9</w:t>
      </w:r>
      <w:r>
        <w:t>: use Table 1 and 2 in R4-25</w:t>
      </w:r>
      <w:r w:rsidR="00380219">
        <w:t>03494</w:t>
      </w:r>
      <w:r>
        <w:t xml:space="preserve"> as baseline for MU estimation.</w:t>
      </w:r>
    </w:p>
    <w:p w14:paraId="1F7423C7" w14:textId="2988FAF1" w:rsidR="00A2265D" w:rsidRPr="009F6A29" w:rsidRDefault="00A2265D" w:rsidP="00A2265D">
      <w:pPr>
        <w:rPr>
          <w:b/>
        </w:rPr>
      </w:pPr>
      <w:r w:rsidRPr="009F6A29">
        <w:rPr>
          <w:b/>
        </w:rPr>
        <w:t xml:space="preserve">Proposal </w:t>
      </w:r>
      <w:r>
        <w:rPr>
          <w:b/>
        </w:rPr>
        <w:t>10</w:t>
      </w:r>
      <w:r w:rsidRPr="009F6A29">
        <w:rPr>
          <w:b/>
        </w:rPr>
        <w:t xml:space="preserve">:  </w:t>
      </w:r>
      <w:r w:rsidRPr="007D4FEF">
        <w:t>agree on following test procedures for sensitivity and backscatter test.</w:t>
      </w:r>
    </w:p>
    <w:p w14:paraId="458D538C" w14:textId="1997BCFB" w:rsidR="00A2265D" w:rsidRDefault="00A2265D" w:rsidP="00A2265D">
      <w:pPr>
        <w:rPr>
          <w:b/>
        </w:rPr>
      </w:pPr>
      <w:r w:rsidRPr="009F6A29">
        <w:rPr>
          <w:b/>
        </w:rPr>
        <w:t>For sensitivity:</w:t>
      </w:r>
    </w:p>
    <w:p w14:paraId="452105BD" w14:textId="77777777" w:rsidR="00687740" w:rsidRPr="00A06722" w:rsidRDefault="00687740" w:rsidP="00687740">
      <w:pPr>
        <w:ind w:left="284"/>
      </w:pPr>
      <w:r w:rsidRPr="009F6A29">
        <w:rPr>
          <w:rFonts w:hint="eastAsia"/>
          <w:bCs/>
        </w:rPr>
        <w:t>Step 1</w:t>
      </w:r>
      <w:r w:rsidRPr="009F6A29">
        <w:rPr>
          <w:rFonts w:hint="eastAsia"/>
          <w:bCs/>
        </w:rPr>
        <w:t>：</w:t>
      </w:r>
      <w:r w:rsidRPr="009F6A29">
        <w:rPr>
          <w:rFonts w:hint="eastAsia"/>
          <w:bCs/>
        </w:rPr>
        <w:t xml:space="preserve">Conduct the calibration procedure as defined in </w:t>
      </w:r>
      <w:r>
        <w:rPr>
          <w:bCs/>
        </w:rPr>
        <w:t xml:space="preserve">clause </w:t>
      </w:r>
      <w:r w:rsidRPr="009F6A29">
        <w:rPr>
          <w:rFonts w:hint="eastAsia"/>
          <w:bCs/>
        </w:rPr>
        <w:t>7.3</w:t>
      </w:r>
      <w:r>
        <w:rPr>
          <w:bCs/>
        </w:rPr>
        <w:t xml:space="preserve"> of 38.870</w:t>
      </w:r>
      <w:r w:rsidRPr="009F6A29">
        <w:rPr>
          <w:rFonts w:hint="eastAsia"/>
          <w:bCs/>
        </w:rPr>
        <w:t xml:space="preserve">  </w:t>
      </w:r>
    </w:p>
    <w:p w14:paraId="1EE60871" w14:textId="77777777" w:rsidR="00687740" w:rsidRPr="00A06722" w:rsidRDefault="00687740" w:rsidP="00687740">
      <w:pPr>
        <w:ind w:left="284"/>
      </w:pPr>
      <w:r w:rsidRPr="009F6A29">
        <w:rPr>
          <w:rFonts w:hint="eastAsia"/>
          <w:bCs/>
        </w:rPr>
        <w:t>Step 2:   Place the DUT inside the QZ following the positioning guideline defined for A-IoT device.</w:t>
      </w:r>
    </w:p>
    <w:p w14:paraId="79DE9649" w14:textId="77777777" w:rsidR="00687740" w:rsidRPr="00A06722" w:rsidRDefault="00687740" w:rsidP="00687740">
      <w:pPr>
        <w:ind w:left="284"/>
      </w:pPr>
      <w:r w:rsidRPr="009F6A29">
        <w:rPr>
          <w:rFonts w:hint="eastAsia"/>
          <w:bCs/>
        </w:rPr>
        <w:t>Step 3</w:t>
      </w:r>
      <w:r w:rsidRPr="009F6A29">
        <w:rPr>
          <w:rFonts w:hint="eastAsia"/>
          <w:bCs/>
        </w:rPr>
        <w:t>：</w:t>
      </w:r>
      <w:r w:rsidRPr="009F6A29">
        <w:rPr>
          <w:rFonts w:hint="eastAsia"/>
          <w:bCs/>
        </w:rPr>
        <w:t>Set the target test frequency and transmit power for signal generator and CW signal.</w:t>
      </w:r>
    </w:p>
    <w:p w14:paraId="6B387A69" w14:textId="77777777" w:rsidR="00687740" w:rsidRPr="00A06722" w:rsidRDefault="00687740" w:rsidP="00687740">
      <w:pPr>
        <w:pStyle w:val="ListParagraph"/>
        <w:numPr>
          <w:ilvl w:val="0"/>
          <w:numId w:val="54"/>
        </w:numPr>
        <w:tabs>
          <w:tab w:val="clear" w:pos="720"/>
          <w:tab w:val="num" w:pos="1004"/>
        </w:tabs>
        <w:overflowPunct/>
        <w:autoSpaceDE/>
        <w:autoSpaceDN/>
        <w:adjustRightInd/>
        <w:spacing w:after="0"/>
        <w:ind w:left="1004" w:firstLineChars="0"/>
        <w:textAlignment w:val="auto"/>
      </w:pPr>
      <w:r w:rsidRPr="009F6A29">
        <w:rPr>
          <w:rFonts w:hint="eastAsia"/>
          <w:bCs/>
        </w:rPr>
        <w:t xml:space="preserve">The transmit power of signal generator shall be set </w:t>
      </w:r>
      <w:r>
        <w:rPr>
          <w:bCs/>
        </w:rPr>
        <w:t>such</w:t>
      </w:r>
      <w:r w:rsidRPr="009F6A29">
        <w:rPr>
          <w:rFonts w:hint="eastAsia"/>
          <w:bCs/>
        </w:rPr>
        <w:t xml:space="preserve"> that the received power at DUT</w:t>
      </w:r>
      <w:r>
        <w:rPr>
          <w:rFonts w:eastAsiaTheme="minorEastAsia"/>
          <w:bCs/>
          <w:lang w:eastAsia="zh-CN"/>
        </w:rPr>
        <w:t>’</w:t>
      </w:r>
      <w:r w:rsidRPr="009F6A29">
        <w:rPr>
          <w:rFonts w:hint="eastAsia"/>
          <w:bCs/>
        </w:rPr>
        <w:t>s antenna</w:t>
      </w:r>
      <w:r>
        <w:rPr>
          <w:bCs/>
        </w:rPr>
        <w:t xml:space="preserve"> </w:t>
      </w:r>
      <w:r w:rsidRPr="009F6A29">
        <w:rPr>
          <w:rFonts w:hint="eastAsia"/>
          <w:bCs/>
        </w:rPr>
        <w:t xml:space="preserve">is lower than the minimum reference sensitivity requirement of device. </w:t>
      </w:r>
    </w:p>
    <w:p w14:paraId="70BCECC7" w14:textId="77777777" w:rsidR="00687740" w:rsidRPr="00A06722" w:rsidRDefault="00687740" w:rsidP="00687740">
      <w:pPr>
        <w:pStyle w:val="ListParagraph"/>
        <w:numPr>
          <w:ilvl w:val="0"/>
          <w:numId w:val="54"/>
        </w:numPr>
        <w:tabs>
          <w:tab w:val="clear" w:pos="720"/>
          <w:tab w:val="num" w:pos="1004"/>
        </w:tabs>
        <w:overflowPunct/>
        <w:autoSpaceDE/>
        <w:autoSpaceDN/>
        <w:adjustRightInd/>
        <w:spacing w:after="0"/>
        <w:ind w:left="1004" w:firstLineChars="0"/>
        <w:textAlignment w:val="auto"/>
      </w:pPr>
      <w:r>
        <w:t>The CW signal level is set as -10 dBm at DUT’s antenna</w:t>
      </w:r>
      <w:r w:rsidRPr="009F6A29">
        <w:rPr>
          <w:rFonts w:hint="eastAsia"/>
          <w:bCs/>
        </w:rPr>
        <w:t> </w:t>
      </w:r>
    </w:p>
    <w:p w14:paraId="1AD47805" w14:textId="77777777" w:rsidR="00687740" w:rsidRPr="00A06722" w:rsidRDefault="00687740" w:rsidP="00687740">
      <w:pPr>
        <w:ind w:left="284"/>
      </w:pPr>
      <w:r w:rsidRPr="009F6A29">
        <w:rPr>
          <w:rFonts w:hint="eastAsia"/>
          <w:bCs/>
        </w:rPr>
        <w:t>Step 4: Signal generators shall transmit the defined signa</w:t>
      </w:r>
      <w:r>
        <w:rPr>
          <w:bCs/>
        </w:rPr>
        <w:t>l</w:t>
      </w:r>
      <w:r w:rsidRPr="009F6A29">
        <w:rPr>
          <w:rFonts w:hint="eastAsia"/>
          <w:bCs/>
        </w:rPr>
        <w:t>ling (e.g. paging) and CW signal is transmitted continuously with</w:t>
      </w:r>
      <w:r>
        <w:rPr>
          <w:bCs/>
        </w:rPr>
        <w:t>in</w:t>
      </w:r>
      <w:r w:rsidRPr="009F6A29">
        <w:rPr>
          <w:rFonts w:hint="eastAsia"/>
          <w:bCs/>
        </w:rPr>
        <w:t xml:space="preserve"> the time period, during which A-IoT device is expected to response.</w:t>
      </w:r>
    </w:p>
    <w:p w14:paraId="640D16AE" w14:textId="0CCD36C4" w:rsidR="00687740" w:rsidRDefault="00687740" w:rsidP="00687740">
      <w:pPr>
        <w:ind w:left="284"/>
        <w:rPr>
          <w:bCs/>
        </w:rPr>
      </w:pPr>
      <w:r w:rsidRPr="009F6A29">
        <w:rPr>
          <w:rFonts w:hint="eastAsia"/>
          <w:bCs/>
        </w:rPr>
        <w:t>Step 5:  Determine whether DUT can send the correct response</w:t>
      </w:r>
      <w:r w:rsidR="00E849EC" w:rsidRPr="00E849EC">
        <w:rPr>
          <w:bCs/>
          <w:lang w:eastAsia="zh-CN"/>
        </w:rPr>
        <w:t xml:space="preserve"> </w:t>
      </w:r>
      <w:r w:rsidR="00E849EC">
        <w:rPr>
          <w:bCs/>
          <w:lang w:eastAsia="zh-CN"/>
        </w:rPr>
        <w:t>with correct timing relationship</w:t>
      </w:r>
      <w:r w:rsidRPr="009F6A29">
        <w:rPr>
          <w:rFonts w:hint="eastAsia"/>
          <w:bCs/>
        </w:rPr>
        <w:t xml:space="preserve">. If correct response is received, the </w:t>
      </w:r>
      <w:r>
        <w:rPr>
          <w:bCs/>
        </w:rPr>
        <w:t>sensitivity</w:t>
      </w:r>
      <w:r w:rsidRPr="009F6A29">
        <w:rPr>
          <w:rFonts w:hint="eastAsia"/>
          <w:bCs/>
        </w:rPr>
        <w:t xml:space="preserve"> of this test point shall be calculated by use of the transmit power of signal generators</w:t>
      </w:r>
      <w:r>
        <w:rPr>
          <w:bCs/>
        </w:rPr>
        <w:t xml:space="preserve"> and calibrated pathloss</w:t>
      </w:r>
      <w:r w:rsidRPr="009F6A29">
        <w:rPr>
          <w:rFonts w:hint="eastAsia"/>
          <w:bCs/>
        </w:rPr>
        <w:t>. Otherwise, repeat from step 3 and increase the transmit power of signal generator</w:t>
      </w:r>
      <w:r>
        <w:rPr>
          <w:bCs/>
        </w:rPr>
        <w:t xml:space="preserve"> by 0.5 </w:t>
      </w:r>
      <w:proofErr w:type="spellStart"/>
      <w:r>
        <w:rPr>
          <w:bCs/>
        </w:rPr>
        <w:t>dB</w:t>
      </w:r>
      <w:r w:rsidRPr="009F6A29">
        <w:rPr>
          <w:rFonts w:hint="eastAsia"/>
          <w:bCs/>
        </w:rPr>
        <w:t>.</w:t>
      </w:r>
      <w:proofErr w:type="spellEnd"/>
    </w:p>
    <w:p w14:paraId="652BFA42" w14:textId="77777777" w:rsidR="00687740" w:rsidRDefault="00687740" w:rsidP="00687740">
      <w:pPr>
        <w:ind w:left="284"/>
      </w:pPr>
      <w:r>
        <w:t>Step 6: Repeat step 3~5 for different measurement grid point.</w:t>
      </w:r>
    </w:p>
    <w:p w14:paraId="6D39AF8A" w14:textId="632CA924" w:rsidR="00687740" w:rsidRPr="009F6A29" w:rsidRDefault="00687740" w:rsidP="007D4FEF">
      <w:pPr>
        <w:ind w:firstLine="284"/>
        <w:rPr>
          <w:b/>
        </w:rPr>
      </w:pPr>
      <w:r>
        <w:t xml:space="preserve">Note 1: </w:t>
      </w:r>
      <w:r w:rsidRPr="003D52F8">
        <w:t xml:space="preserve">The selected command used for test could </w:t>
      </w:r>
      <w:r>
        <w:t xml:space="preserve">be </w:t>
      </w:r>
      <w:r w:rsidRPr="003D52F8">
        <w:t>refined based on progress in other working group</w:t>
      </w:r>
      <w:r>
        <w:t>s</w:t>
      </w:r>
    </w:p>
    <w:p w14:paraId="6931E881" w14:textId="77777777" w:rsidR="00A2265D" w:rsidRPr="009F6A29" w:rsidRDefault="00A2265D" w:rsidP="00A2265D">
      <w:pPr>
        <w:rPr>
          <w:b/>
        </w:rPr>
      </w:pPr>
      <w:r w:rsidRPr="009F6A29">
        <w:rPr>
          <w:b/>
        </w:rPr>
        <w:t>For backscatter:</w:t>
      </w:r>
    </w:p>
    <w:p w14:paraId="6C597113" w14:textId="77777777" w:rsidR="00687740" w:rsidRPr="00E254A8" w:rsidRDefault="00687740" w:rsidP="00687740">
      <w:pPr>
        <w:ind w:left="284"/>
      </w:pPr>
      <w:r w:rsidRPr="009F6A29">
        <w:rPr>
          <w:bCs/>
        </w:rPr>
        <w:t>Step 1</w:t>
      </w:r>
      <w:r w:rsidRPr="009F6A29">
        <w:rPr>
          <w:rFonts w:hint="eastAsia"/>
          <w:bCs/>
        </w:rPr>
        <w:t>：</w:t>
      </w:r>
      <w:r w:rsidRPr="009F6A29">
        <w:rPr>
          <w:bCs/>
        </w:rPr>
        <w:t xml:space="preserve">Conduct the calibration procedure as defined in </w:t>
      </w:r>
      <w:r>
        <w:rPr>
          <w:bCs/>
        </w:rPr>
        <w:t xml:space="preserve">clause </w:t>
      </w:r>
      <w:r w:rsidRPr="009F6A29">
        <w:rPr>
          <w:bCs/>
        </w:rPr>
        <w:t>7.3</w:t>
      </w:r>
      <w:r>
        <w:rPr>
          <w:bCs/>
        </w:rPr>
        <w:t xml:space="preserve"> of 38.870.</w:t>
      </w:r>
      <w:r w:rsidRPr="009F6A29">
        <w:rPr>
          <w:bCs/>
        </w:rPr>
        <w:t xml:space="preserve"> </w:t>
      </w:r>
      <w:r w:rsidRPr="009F6A29">
        <w:rPr>
          <w:rFonts w:hint="eastAsia"/>
          <w:bCs/>
        </w:rPr>
        <w:t> </w:t>
      </w:r>
    </w:p>
    <w:p w14:paraId="3E53D16D" w14:textId="77777777" w:rsidR="00687740" w:rsidRPr="00E254A8" w:rsidRDefault="00687740" w:rsidP="00687740">
      <w:pPr>
        <w:ind w:left="284"/>
      </w:pPr>
      <w:r w:rsidRPr="009F6A29">
        <w:rPr>
          <w:bCs/>
        </w:rPr>
        <w:t xml:space="preserve">Step 2: </w:t>
      </w:r>
      <w:r w:rsidRPr="009F6A29">
        <w:rPr>
          <w:rFonts w:hint="eastAsia"/>
          <w:bCs/>
        </w:rPr>
        <w:t>  </w:t>
      </w:r>
      <w:r w:rsidRPr="009F6A29">
        <w:rPr>
          <w:bCs/>
        </w:rPr>
        <w:t>Place the DUT inside the QZ following the positioning guideline defined for A-IoT device.</w:t>
      </w:r>
    </w:p>
    <w:p w14:paraId="30960F40" w14:textId="77777777" w:rsidR="00687740" w:rsidRPr="00E254A8" w:rsidRDefault="00687740" w:rsidP="00687740">
      <w:pPr>
        <w:ind w:left="284"/>
      </w:pPr>
      <w:r w:rsidRPr="009F6A29">
        <w:rPr>
          <w:bCs/>
        </w:rPr>
        <w:t>Step 3</w:t>
      </w:r>
      <w:r w:rsidRPr="009F6A29">
        <w:rPr>
          <w:rFonts w:hint="eastAsia"/>
          <w:bCs/>
        </w:rPr>
        <w:t>：</w:t>
      </w:r>
      <w:r w:rsidRPr="009F6A29">
        <w:rPr>
          <w:bCs/>
        </w:rPr>
        <w:t>Set the target test frequency and transmit power for signal generator and CW signal.</w:t>
      </w:r>
    </w:p>
    <w:p w14:paraId="07D3DD20" w14:textId="77777777" w:rsidR="00687740" w:rsidRPr="00E254A8" w:rsidRDefault="00687740" w:rsidP="00687740">
      <w:pPr>
        <w:numPr>
          <w:ilvl w:val="0"/>
          <w:numId w:val="55"/>
        </w:numPr>
        <w:tabs>
          <w:tab w:val="clear" w:pos="720"/>
          <w:tab w:val="num" w:pos="1004"/>
        </w:tabs>
        <w:spacing w:after="0"/>
        <w:ind w:left="1004"/>
      </w:pPr>
      <w:r w:rsidRPr="009F6A29">
        <w:rPr>
          <w:bCs/>
        </w:rPr>
        <w:t>The transmit power of signal generator shall be set as that the received power at DUT</w:t>
      </w:r>
      <w:r>
        <w:rPr>
          <w:bCs/>
        </w:rPr>
        <w:t>’</w:t>
      </w:r>
      <w:r w:rsidRPr="009F6A29">
        <w:rPr>
          <w:bCs/>
        </w:rPr>
        <w:t xml:space="preserve">s antenna is equal to </w:t>
      </w:r>
      <w:r>
        <w:rPr>
          <w:bCs/>
        </w:rPr>
        <w:t xml:space="preserve">minimum sensitivity </w:t>
      </w:r>
      <w:r w:rsidRPr="009F6A29">
        <w:rPr>
          <w:bCs/>
        </w:rPr>
        <w:t>of device</w:t>
      </w:r>
      <w:r>
        <w:rPr>
          <w:bCs/>
        </w:rPr>
        <w:t xml:space="preserve"> for the measurement grid</w:t>
      </w:r>
      <w:r w:rsidRPr="009F6A29">
        <w:rPr>
          <w:bCs/>
        </w:rPr>
        <w:t xml:space="preserve"> </w:t>
      </w:r>
      <w:r>
        <w:rPr>
          <w:bCs/>
        </w:rPr>
        <w:t>+ 5dB</w:t>
      </w:r>
      <w:r w:rsidRPr="009F6A29">
        <w:rPr>
          <w:bCs/>
        </w:rPr>
        <w:t xml:space="preserve"> </w:t>
      </w:r>
    </w:p>
    <w:p w14:paraId="65D6C40D" w14:textId="77777777" w:rsidR="00687740" w:rsidRPr="00E254A8" w:rsidRDefault="00687740" w:rsidP="00687740">
      <w:pPr>
        <w:numPr>
          <w:ilvl w:val="0"/>
          <w:numId w:val="55"/>
        </w:numPr>
        <w:tabs>
          <w:tab w:val="clear" w:pos="720"/>
          <w:tab w:val="num" w:pos="1004"/>
        </w:tabs>
        <w:spacing w:after="0"/>
        <w:ind w:left="1004"/>
      </w:pPr>
      <w:r w:rsidRPr="009F6A29">
        <w:rPr>
          <w:bCs/>
        </w:rPr>
        <w:t>The CW signal level is set as TBD</w:t>
      </w:r>
    </w:p>
    <w:p w14:paraId="7B2C2619" w14:textId="77777777" w:rsidR="00687740" w:rsidRPr="00E254A8" w:rsidRDefault="00687740" w:rsidP="00687740">
      <w:pPr>
        <w:ind w:left="284"/>
      </w:pPr>
      <w:r w:rsidRPr="009F6A29">
        <w:rPr>
          <w:bCs/>
        </w:rPr>
        <w:t>Step 4: Signal generators shall transmit the defined signa</w:t>
      </w:r>
      <w:r>
        <w:rPr>
          <w:bCs/>
        </w:rPr>
        <w:t>l</w:t>
      </w:r>
      <w:r w:rsidRPr="009F6A29">
        <w:rPr>
          <w:bCs/>
        </w:rPr>
        <w:t>ling (e.g. paging) and CW signal is transmitted continuously with</w:t>
      </w:r>
      <w:r>
        <w:rPr>
          <w:bCs/>
        </w:rPr>
        <w:t>in</w:t>
      </w:r>
      <w:r w:rsidRPr="009F6A29">
        <w:rPr>
          <w:bCs/>
        </w:rPr>
        <w:t xml:space="preserve"> the time period, during which A-IoT device is expected to response.</w:t>
      </w:r>
    </w:p>
    <w:p w14:paraId="67BE8531" w14:textId="0EE262DA" w:rsidR="00687740" w:rsidRDefault="00687740" w:rsidP="00687740">
      <w:pPr>
        <w:ind w:left="284"/>
        <w:rPr>
          <w:bCs/>
        </w:rPr>
      </w:pPr>
      <w:r w:rsidRPr="009F6A29">
        <w:rPr>
          <w:bCs/>
        </w:rPr>
        <w:lastRenderedPageBreak/>
        <w:t xml:space="preserve">Step 5: </w:t>
      </w:r>
      <w:r w:rsidRPr="009F6A29">
        <w:rPr>
          <w:rFonts w:hint="eastAsia"/>
          <w:bCs/>
        </w:rPr>
        <w:t> </w:t>
      </w:r>
      <w:r w:rsidRPr="009F6A29">
        <w:rPr>
          <w:bCs/>
        </w:rPr>
        <w:t>Determine whether DUT can send the correct response</w:t>
      </w:r>
      <w:r w:rsidR="00E849EC" w:rsidRPr="00E849EC">
        <w:rPr>
          <w:bCs/>
          <w:lang w:eastAsia="zh-CN"/>
        </w:rPr>
        <w:t xml:space="preserve"> </w:t>
      </w:r>
      <w:r w:rsidR="00E849EC">
        <w:rPr>
          <w:bCs/>
          <w:lang w:eastAsia="zh-CN"/>
        </w:rPr>
        <w:t>with correct timing relationship</w:t>
      </w:r>
      <w:r w:rsidRPr="009F6A29">
        <w:rPr>
          <w:bCs/>
        </w:rPr>
        <w:t xml:space="preserve">. If correct response is received, the backscatter power </w:t>
      </w:r>
      <w:r>
        <w:rPr>
          <w:bCs/>
        </w:rPr>
        <w:t xml:space="preserve">at DUT’s antenna </w:t>
      </w:r>
      <w:r w:rsidRPr="009F6A29">
        <w:rPr>
          <w:bCs/>
        </w:rPr>
        <w:t>shall be calculated</w:t>
      </w:r>
      <w:r>
        <w:rPr>
          <w:bCs/>
        </w:rPr>
        <w:t xml:space="preserve"> by calibrating input power at DUT’s antenna. Alternatively, backscatter loss can be calculated by subtracting the transmitted power.</w:t>
      </w:r>
    </w:p>
    <w:p w14:paraId="1308893D" w14:textId="77777777" w:rsidR="00687740" w:rsidRDefault="00687740" w:rsidP="00687740">
      <w:pPr>
        <w:ind w:left="284"/>
      </w:pPr>
      <w:r>
        <w:t>Step 6: Repeat step 3~5 for different measurement grid point.</w:t>
      </w:r>
    </w:p>
    <w:p w14:paraId="61B5FF03" w14:textId="77777777" w:rsidR="00687740" w:rsidRDefault="00687740" w:rsidP="00687740">
      <w:pPr>
        <w:pStyle w:val="ListParagraph"/>
        <w:numPr>
          <w:ilvl w:val="0"/>
          <w:numId w:val="56"/>
        </w:numPr>
        <w:ind w:firstLineChars="0"/>
      </w:pPr>
      <w:r>
        <w:t xml:space="preserve">Note 1: </w:t>
      </w:r>
      <w:r w:rsidRPr="003D52F8">
        <w:t xml:space="preserve">The selected command used for test could </w:t>
      </w:r>
      <w:r>
        <w:t xml:space="preserve">be </w:t>
      </w:r>
      <w:r w:rsidRPr="003D52F8">
        <w:t>refined based on progress in other working group</w:t>
      </w:r>
      <w:r>
        <w:t>s</w:t>
      </w:r>
      <w:r w:rsidRPr="003D52F8">
        <w:t>.</w:t>
      </w:r>
    </w:p>
    <w:p w14:paraId="07749291" w14:textId="062C0484" w:rsidR="00A2265D" w:rsidRPr="007D4FEF" w:rsidRDefault="00687740" w:rsidP="007D4FEF">
      <w:pPr>
        <w:pStyle w:val="ListParagraph"/>
        <w:numPr>
          <w:ilvl w:val="0"/>
          <w:numId w:val="56"/>
        </w:numPr>
        <w:ind w:firstLineChars="0"/>
      </w:pPr>
      <w:r w:rsidRPr="003D52F8">
        <w:t xml:space="preserve">Note </w:t>
      </w:r>
      <w:r>
        <w:t>2</w:t>
      </w:r>
      <w:r w:rsidRPr="003D52F8">
        <w:t>: The power level of CW signal to be updated based on RF requirement discussion</w:t>
      </w:r>
      <w:r>
        <w:t>.</w:t>
      </w:r>
    </w:p>
    <w:p w14:paraId="6AFCE48E" w14:textId="057486FC" w:rsidR="00A2265D" w:rsidRPr="00A2265D" w:rsidRDefault="00A2265D" w:rsidP="00A2265D">
      <w:r w:rsidRPr="009F6A29">
        <w:rPr>
          <w:b/>
        </w:rPr>
        <w:t xml:space="preserve">Proposal </w:t>
      </w:r>
      <w:r>
        <w:rPr>
          <w:b/>
        </w:rPr>
        <w:t>11</w:t>
      </w:r>
      <w:r w:rsidRPr="009F6A29">
        <w:rPr>
          <w:b/>
        </w:rPr>
        <w:t>:</w:t>
      </w:r>
      <w:r>
        <w:t xml:space="preserve"> Taking 3D scan with measurement grid as baseline to get sensitivity level and backscatter results for each grid point. Whether all grid points are needed and which results are used to formulate the RF requirements are up to RF requirements discussion.</w:t>
      </w:r>
    </w:p>
    <w:p w14:paraId="16ED9880" w14:textId="1E277695" w:rsidR="00A2265D" w:rsidRPr="00A2265D" w:rsidRDefault="00A2265D" w:rsidP="00A2265D">
      <w:r w:rsidRPr="00CA7DF3">
        <w:rPr>
          <w:b/>
        </w:rPr>
        <w:t>Proposal 1</w:t>
      </w:r>
      <w:r>
        <w:rPr>
          <w:b/>
        </w:rPr>
        <w:t>2</w:t>
      </w:r>
      <w:r>
        <w:t xml:space="preserve">: only test low, middle and high frequencies within a band and average the performance metrics from the three frequencies.  </w:t>
      </w:r>
    </w:p>
    <w:p w14:paraId="340036AD" w14:textId="77777777" w:rsidR="00A2265D" w:rsidRPr="009F6A29" w:rsidRDefault="00A2265D" w:rsidP="00A2265D">
      <w:pPr>
        <w:rPr>
          <w:b/>
        </w:rPr>
      </w:pPr>
      <w:r w:rsidRPr="009F6A29">
        <w:rPr>
          <w:b/>
        </w:rPr>
        <w:t xml:space="preserve">Observation 1: </w:t>
      </w:r>
      <w:r w:rsidRPr="007D4FEF">
        <w:t>The performance/behaviour of energy harvesting cannot be specified. Different implementations (e.g. capacitor size, energy source) may lead to different charging/discharging time and behaviour.</w:t>
      </w:r>
    </w:p>
    <w:p w14:paraId="39EA4121" w14:textId="29EB610A" w:rsidR="00A2265D" w:rsidRDefault="00A2265D" w:rsidP="00A2265D">
      <w:r w:rsidRPr="00304C95">
        <w:rPr>
          <w:b/>
        </w:rPr>
        <w:t xml:space="preserve">Proposal </w:t>
      </w:r>
      <w:r>
        <w:rPr>
          <w:b/>
        </w:rPr>
        <w:t>13</w:t>
      </w:r>
      <w:r>
        <w:t xml:space="preserve">:  </w:t>
      </w:r>
      <w:r w:rsidR="009339B8">
        <w:t>adopt the following statement in the A-IoT specification that “</w:t>
      </w:r>
      <w:r w:rsidR="009339B8" w:rsidRPr="00F6013B">
        <w:rPr>
          <w:i/>
        </w:rPr>
        <w:t>the DUT is assumed to have sufficient power for each test point. It is up to device manufacturers</w:t>
      </w:r>
      <w:r w:rsidR="009339B8">
        <w:rPr>
          <w:i/>
        </w:rPr>
        <w:t xml:space="preserve"> </w:t>
      </w:r>
      <w:r w:rsidR="009339B8" w:rsidRPr="0043322A">
        <w:rPr>
          <w:i/>
        </w:rPr>
        <w:t>to provide detailed conditions/method</w:t>
      </w:r>
      <w:r w:rsidR="009339B8">
        <w:rPr>
          <w:i/>
        </w:rPr>
        <w:t>s</w:t>
      </w:r>
      <w:r w:rsidR="009339B8" w:rsidRPr="00F6013B">
        <w:rPr>
          <w:i/>
        </w:rPr>
        <w:t xml:space="preserve"> to guarantee that the DUT would not fail a test due to lack of sufficient power supply.</w:t>
      </w:r>
      <w:r w:rsidR="009339B8" w:rsidRPr="0043322A">
        <w:t xml:space="preserve"> </w:t>
      </w:r>
      <w:r w:rsidR="009339B8" w:rsidRPr="0043322A">
        <w:rPr>
          <w:i/>
        </w:rPr>
        <w:t>Such detailed conditions/methods</w:t>
      </w:r>
      <w:r w:rsidR="009339B8">
        <w:rPr>
          <w:i/>
        </w:rPr>
        <w:t xml:space="preserve"> </w:t>
      </w:r>
      <w:r w:rsidR="009339B8" w:rsidRPr="00F6013B">
        <w:rPr>
          <w:i/>
        </w:rPr>
        <w:t>would not be specified in the specifications</w:t>
      </w:r>
      <w:r w:rsidR="009339B8">
        <w:t>”.</w:t>
      </w:r>
    </w:p>
    <w:p w14:paraId="1AA26B33" w14:textId="77777777" w:rsidR="00FE21F4" w:rsidRDefault="00FE21F4" w:rsidP="00076052">
      <w:pPr>
        <w:rPr>
          <w:lang w:val="sv-SE" w:eastAsia="ja-JP"/>
        </w:rPr>
      </w:pPr>
    </w:p>
    <w:p w14:paraId="18FDB067" w14:textId="5690B294" w:rsidR="00076052" w:rsidRDefault="00BD0D84" w:rsidP="00076052">
      <w:pPr>
        <w:pStyle w:val="Heading1"/>
        <w:rPr>
          <w:lang w:eastAsia="ja-JP"/>
        </w:rPr>
      </w:pPr>
      <w:r>
        <w:rPr>
          <w:lang w:eastAsia="ja-JP"/>
        </w:rPr>
        <w:t>R</w:t>
      </w:r>
      <w:r w:rsidR="00076052">
        <w:rPr>
          <w:lang w:eastAsia="ja-JP"/>
        </w:rPr>
        <w:t>eference</w:t>
      </w:r>
    </w:p>
    <w:p w14:paraId="081FC77D" w14:textId="3DED4E57" w:rsidR="003D22B5" w:rsidRDefault="003D22B5" w:rsidP="003D22B5">
      <w:pPr>
        <w:pStyle w:val="ListParagraph"/>
        <w:numPr>
          <w:ilvl w:val="0"/>
          <w:numId w:val="47"/>
        </w:numPr>
        <w:ind w:firstLineChars="0"/>
        <w:rPr>
          <w:lang w:val="sv-SE" w:eastAsia="ja-JP"/>
        </w:rPr>
      </w:pPr>
      <w:r>
        <w:rPr>
          <w:lang w:val="sv-SE" w:eastAsia="ja-JP"/>
        </w:rPr>
        <w:t xml:space="preserve">R4-2502858 </w:t>
      </w:r>
      <w:r w:rsidRPr="003D22B5">
        <w:rPr>
          <w:lang w:val="sv-SE" w:eastAsia="ja-JP"/>
        </w:rPr>
        <w:t>WF on requirements for system parameters and A-IOT device</w:t>
      </w:r>
    </w:p>
    <w:p w14:paraId="53E32C38" w14:textId="76C66BC4" w:rsidR="003D22B5" w:rsidRDefault="00497712" w:rsidP="003D22B5">
      <w:pPr>
        <w:pStyle w:val="ListParagraph"/>
        <w:numPr>
          <w:ilvl w:val="0"/>
          <w:numId w:val="47"/>
        </w:numPr>
        <w:ind w:firstLineChars="0"/>
        <w:rPr>
          <w:lang w:val="sv-SE" w:eastAsia="ja-JP"/>
        </w:rPr>
      </w:pPr>
      <w:r>
        <w:rPr>
          <w:lang w:val="sv-SE" w:eastAsia="ja-JP"/>
        </w:rPr>
        <w:t xml:space="preserve">R4-2500209 </w:t>
      </w:r>
      <w:r w:rsidRPr="00497712">
        <w:rPr>
          <w:lang w:val="sv-SE" w:eastAsia="ja-JP"/>
        </w:rPr>
        <w:t>on OTA tests for ambient IoT devices</w:t>
      </w:r>
    </w:p>
    <w:p w14:paraId="3521423A" w14:textId="323669C8" w:rsidR="005B76A9" w:rsidRPr="003D22B5" w:rsidRDefault="005B76A9" w:rsidP="003D22B5">
      <w:pPr>
        <w:pStyle w:val="ListParagraph"/>
        <w:numPr>
          <w:ilvl w:val="0"/>
          <w:numId w:val="47"/>
        </w:numPr>
        <w:ind w:firstLineChars="0"/>
        <w:rPr>
          <w:lang w:val="sv-SE" w:eastAsia="ja-JP"/>
        </w:rPr>
      </w:pPr>
      <w:r>
        <w:rPr>
          <w:lang w:val="sv-SE" w:eastAsia="ja-JP"/>
        </w:rPr>
        <w:t xml:space="preserve">TR 38.870 v18.4 </w:t>
      </w:r>
      <w:r w:rsidRPr="005B76A9">
        <w:rPr>
          <w:lang w:val="sv-SE" w:eastAsia="ja-JP"/>
        </w:rPr>
        <w:t>Enhanced Over-the-Air (OTA) test methods for NR FR1 Total Radiated Power (TRP) and Total Radiated Sensitivity (TRS)</w:t>
      </w:r>
    </w:p>
    <w:p w14:paraId="462B7D3D" w14:textId="26AA17F4" w:rsidR="003B3B6C" w:rsidRPr="00CA7DF3" w:rsidRDefault="003B3B6C" w:rsidP="00CA7DF3">
      <w:pPr>
        <w:rPr>
          <w:lang w:val="en-US"/>
        </w:rPr>
      </w:pPr>
    </w:p>
    <w:sectPr w:rsidR="003B3B6C" w:rsidRPr="00CA7DF3"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9D69A" w14:textId="77777777" w:rsidR="006144B9" w:rsidRDefault="006144B9">
      <w:r>
        <w:separator/>
      </w:r>
    </w:p>
  </w:endnote>
  <w:endnote w:type="continuationSeparator" w:id="0">
    <w:p w14:paraId="1BADB16F" w14:textId="77777777" w:rsidR="006144B9" w:rsidRDefault="00614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0AE6F" w14:textId="77777777" w:rsidR="006144B9" w:rsidRDefault="006144B9">
      <w:r>
        <w:separator/>
      </w:r>
    </w:p>
  </w:footnote>
  <w:footnote w:type="continuationSeparator" w:id="0">
    <w:p w14:paraId="341C19D0" w14:textId="77777777" w:rsidR="006144B9" w:rsidRDefault="006144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C46088"/>
    <w:multiLevelType w:val="multilevel"/>
    <w:tmpl w:val="0CC46088"/>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6" w15:restartNumberingAfterBreak="0">
    <w:nsid w:val="0EB453FA"/>
    <w:multiLevelType w:val="multilevel"/>
    <w:tmpl w:val="A5C02A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8" w15:restartNumberingAfterBreak="0">
    <w:nsid w:val="12AD2D6B"/>
    <w:multiLevelType w:val="hybridMultilevel"/>
    <w:tmpl w:val="412A60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3" w15:restartNumberingAfterBreak="0">
    <w:nsid w:val="1EFF5D24"/>
    <w:multiLevelType w:val="multilevel"/>
    <w:tmpl w:val="EADA4E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8"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3"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D37A3D"/>
    <w:multiLevelType w:val="multilevel"/>
    <w:tmpl w:val="257A2DB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6" w15:restartNumberingAfterBreak="0">
    <w:nsid w:val="411B598B"/>
    <w:multiLevelType w:val="hybridMultilevel"/>
    <w:tmpl w:val="E7901D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33"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1E646A"/>
    <w:multiLevelType w:val="hybridMultilevel"/>
    <w:tmpl w:val="6D527D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B3F5059"/>
    <w:multiLevelType w:val="multilevel"/>
    <w:tmpl w:val="41FA99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2"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365837"/>
    <w:multiLevelType w:val="multilevel"/>
    <w:tmpl w:val="F5161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6"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8"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6F6302"/>
    <w:multiLevelType w:val="hybridMultilevel"/>
    <w:tmpl w:val="28FA7A2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5"/>
  </w:num>
  <w:num w:numId="3">
    <w:abstractNumId w:val="9"/>
  </w:num>
  <w:num w:numId="4">
    <w:abstractNumId w:val="54"/>
  </w:num>
  <w:num w:numId="5">
    <w:abstractNumId w:val="42"/>
  </w:num>
  <w:num w:numId="6">
    <w:abstractNumId w:val="51"/>
  </w:num>
  <w:num w:numId="7">
    <w:abstractNumId w:val="7"/>
  </w:num>
  <w:num w:numId="8">
    <w:abstractNumId w:val="52"/>
  </w:num>
  <w:num w:numId="9">
    <w:abstractNumId w:val="5"/>
  </w:num>
  <w:num w:numId="10">
    <w:abstractNumId w:val="32"/>
  </w:num>
  <w:num w:numId="11">
    <w:abstractNumId w:val="53"/>
  </w:num>
  <w:num w:numId="12">
    <w:abstractNumId w:val="31"/>
  </w:num>
  <w:num w:numId="13">
    <w:abstractNumId w:val="48"/>
  </w:num>
  <w:num w:numId="14">
    <w:abstractNumId w:val="55"/>
  </w:num>
  <w:num w:numId="15">
    <w:abstractNumId w:val="24"/>
  </w:num>
  <w:num w:numId="16">
    <w:abstractNumId w:val="39"/>
  </w:num>
  <w:num w:numId="17">
    <w:abstractNumId w:val="16"/>
  </w:num>
  <w:num w:numId="18">
    <w:abstractNumId w:val="30"/>
  </w:num>
  <w:num w:numId="19">
    <w:abstractNumId w:val="3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0"/>
  </w:num>
  <w:num w:numId="22">
    <w:abstractNumId w:val="40"/>
  </w:num>
  <w:num w:numId="23">
    <w:abstractNumId w:val="41"/>
  </w:num>
  <w:num w:numId="24">
    <w:abstractNumId w:val="11"/>
  </w:num>
  <w:num w:numId="25">
    <w:abstractNumId w:val="47"/>
  </w:num>
  <w:num w:numId="26">
    <w:abstractNumId w:val="14"/>
  </w:num>
  <w:num w:numId="27">
    <w:abstractNumId w:val="1"/>
  </w:num>
  <w:num w:numId="28">
    <w:abstractNumId w:val="35"/>
  </w:num>
  <w:num w:numId="29">
    <w:abstractNumId w:val="18"/>
  </w:num>
  <w:num w:numId="30">
    <w:abstractNumId w:val="43"/>
  </w:num>
  <w:num w:numId="31">
    <w:abstractNumId w:val="49"/>
  </w:num>
  <w:num w:numId="32">
    <w:abstractNumId w:val="19"/>
  </w:num>
  <w:num w:numId="33">
    <w:abstractNumId w:val="27"/>
  </w:num>
  <w:num w:numId="34">
    <w:abstractNumId w:val="15"/>
  </w:num>
  <w:num w:numId="35">
    <w:abstractNumId w:val="46"/>
  </w:num>
  <w:num w:numId="36">
    <w:abstractNumId w:val="0"/>
  </w:num>
  <w:num w:numId="37">
    <w:abstractNumId w:val="45"/>
  </w:num>
  <w:num w:numId="38">
    <w:abstractNumId w:val="22"/>
  </w:num>
  <w:num w:numId="39">
    <w:abstractNumId w:val="33"/>
  </w:num>
  <w:num w:numId="40">
    <w:abstractNumId w:val="10"/>
  </w:num>
  <w:num w:numId="41">
    <w:abstractNumId w:val="12"/>
  </w:num>
  <w:num w:numId="42">
    <w:abstractNumId w:val="29"/>
  </w:num>
  <w:num w:numId="43">
    <w:abstractNumId w:val="21"/>
  </w:num>
  <w:num w:numId="44">
    <w:abstractNumId w:val="2"/>
  </w:num>
  <w:num w:numId="45">
    <w:abstractNumId w:val="17"/>
  </w:num>
  <w:num w:numId="46">
    <w:abstractNumId w:val="28"/>
  </w:num>
  <w:num w:numId="47">
    <w:abstractNumId w:val="34"/>
  </w:num>
  <w:num w:numId="48">
    <w:abstractNumId w:val="4"/>
  </w:num>
  <w:num w:numId="49">
    <w:abstractNumId w:val="3"/>
  </w:num>
  <w:num w:numId="50">
    <w:abstractNumId w:val="44"/>
  </w:num>
  <w:num w:numId="51">
    <w:abstractNumId w:val="13"/>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38"/>
  </w:num>
  <w:num w:numId="56">
    <w:abstractNumId w:val="26"/>
  </w:num>
  <w:num w:numId="57">
    <w:abstractNumId w:val="50"/>
  </w:num>
  <w:num w:numId="58">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37A19"/>
    <w:rsid w:val="0004256B"/>
    <w:rsid w:val="000425D6"/>
    <w:rsid w:val="00042C88"/>
    <w:rsid w:val="00043E09"/>
    <w:rsid w:val="00043E2D"/>
    <w:rsid w:val="00045562"/>
    <w:rsid w:val="00045778"/>
    <w:rsid w:val="000457A1"/>
    <w:rsid w:val="00046F10"/>
    <w:rsid w:val="00047AB0"/>
    <w:rsid w:val="00050001"/>
    <w:rsid w:val="00051668"/>
    <w:rsid w:val="00052041"/>
    <w:rsid w:val="0005326A"/>
    <w:rsid w:val="00056975"/>
    <w:rsid w:val="00057685"/>
    <w:rsid w:val="00057CDF"/>
    <w:rsid w:val="00060ACE"/>
    <w:rsid w:val="000612A1"/>
    <w:rsid w:val="00061796"/>
    <w:rsid w:val="0006266D"/>
    <w:rsid w:val="00062E75"/>
    <w:rsid w:val="00063B1D"/>
    <w:rsid w:val="00063C4F"/>
    <w:rsid w:val="00064163"/>
    <w:rsid w:val="000641C3"/>
    <w:rsid w:val="000641D2"/>
    <w:rsid w:val="00064966"/>
    <w:rsid w:val="00065506"/>
    <w:rsid w:val="00065A7E"/>
    <w:rsid w:val="0006617F"/>
    <w:rsid w:val="00066787"/>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4745"/>
    <w:rsid w:val="000E537B"/>
    <w:rsid w:val="000E57D0"/>
    <w:rsid w:val="000E60E4"/>
    <w:rsid w:val="000E7858"/>
    <w:rsid w:val="000F00AE"/>
    <w:rsid w:val="000F3844"/>
    <w:rsid w:val="000F394F"/>
    <w:rsid w:val="000F39CA"/>
    <w:rsid w:val="00100145"/>
    <w:rsid w:val="001007EC"/>
    <w:rsid w:val="00100FDB"/>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29DB"/>
    <w:rsid w:val="00112E51"/>
    <w:rsid w:val="00113EDB"/>
    <w:rsid w:val="001142F2"/>
    <w:rsid w:val="00115814"/>
    <w:rsid w:val="001177F9"/>
    <w:rsid w:val="00117BD6"/>
    <w:rsid w:val="001206C2"/>
    <w:rsid w:val="00120B44"/>
    <w:rsid w:val="001217E2"/>
    <w:rsid w:val="00121978"/>
    <w:rsid w:val="00121F20"/>
    <w:rsid w:val="00123422"/>
    <w:rsid w:val="001237C9"/>
    <w:rsid w:val="00124B6A"/>
    <w:rsid w:val="0012531C"/>
    <w:rsid w:val="0012749A"/>
    <w:rsid w:val="00127826"/>
    <w:rsid w:val="00130462"/>
    <w:rsid w:val="0013046A"/>
    <w:rsid w:val="001313A7"/>
    <w:rsid w:val="00131506"/>
    <w:rsid w:val="00133A32"/>
    <w:rsid w:val="00135CD4"/>
    <w:rsid w:val="00135E94"/>
    <w:rsid w:val="0013607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47D1"/>
    <w:rsid w:val="00194D4A"/>
    <w:rsid w:val="0019505C"/>
    <w:rsid w:val="00195077"/>
    <w:rsid w:val="00196A83"/>
    <w:rsid w:val="00196F4A"/>
    <w:rsid w:val="001A033F"/>
    <w:rsid w:val="001A06D7"/>
    <w:rsid w:val="001A08AA"/>
    <w:rsid w:val="001A1199"/>
    <w:rsid w:val="001A1876"/>
    <w:rsid w:val="001A59CB"/>
    <w:rsid w:val="001A7223"/>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566"/>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411C"/>
    <w:rsid w:val="002271B9"/>
    <w:rsid w:val="00230665"/>
    <w:rsid w:val="00231894"/>
    <w:rsid w:val="00231981"/>
    <w:rsid w:val="00231C1B"/>
    <w:rsid w:val="00231DE0"/>
    <w:rsid w:val="00231F53"/>
    <w:rsid w:val="00233559"/>
    <w:rsid w:val="00233FD8"/>
    <w:rsid w:val="0023481C"/>
    <w:rsid w:val="00235394"/>
    <w:rsid w:val="00235577"/>
    <w:rsid w:val="002371B2"/>
    <w:rsid w:val="0023778D"/>
    <w:rsid w:val="002407E9"/>
    <w:rsid w:val="0024119C"/>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56295"/>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6F72"/>
    <w:rsid w:val="002775B1"/>
    <w:rsid w:val="002775B9"/>
    <w:rsid w:val="002811C4"/>
    <w:rsid w:val="00282213"/>
    <w:rsid w:val="00282740"/>
    <w:rsid w:val="00283755"/>
    <w:rsid w:val="00284016"/>
    <w:rsid w:val="00284520"/>
    <w:rsid w:val="002858BF"/>
    <w:rsid w:val="00285C19"/>
    <w:rsid w:val="00287F71"/>
    <w:rsid w:val="002904FA"/>
    <w:rsid w:val="00290643"/>
    <w:rsid w:val="002906CF"/>
    <w:rsid w:val="00291512"/>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4C95"/>
    <w:rsid w:val="00305D6C"/>
    <w:rsid w:val="00306C58"/>
    <w:rsid w:val="00306F2B"/>
    <w:rsid w:val="0030768E"/>
    <w:rsid w:val="00307E51"/>
    <w:rsid w:val="00310268"/>
    <w:rsid w:val="00310671"/>
    <w:rsid w:val="003111F0"/>
    <w:rsid w:val="00311363"/>
    <w:rsid w:val="00311B65"/>
    <w:rsid w:val="00311D1C"/>
    <w:rsid w:val="00312BAD"/>
    <w:rsid w:val="00313969"/>
    <w:rsid w:val="00314166"/>
    <w:rsid w:val="00315386"/>
    <w:rsid w:val="0031552D"/>
    <w:rsid w:val="0031570F"/>
    <w:rsid w:val="00315867"/>
    <w:rsid w:val="00315DA2"/>
    <w:rsid w:val="00316742"/>
    <w:rsid w:val="003167E6"/>
    <w:rsid w:val="00320E62"/>
    <w:rsid w:val="00321150"/>
    <w:rsid w:val="0032136E"/>
    <w:rsid w:val="00323229"/>
    <w:rsid w:val="00324D07"/>
    <w:rsid w:val="0032503A"/>
    <w:rsid w:val="003260D7"/>
    <w:rsid w:val="00330110"/>
    <w:rsid w:val="003352BF"/>
    <w:rsid w:val="00336697"/>
    <w:rsid w:val="00337133"/>
    <w:rsid w:val="00337D53"/>
    <w:rsid w:val="00337E79"/>
    <w:rsid w:val="0034086D"/>
    <w:rsid w:val="00340920"/>
    <w:rsid w:val="00340B3F"/>
    <w:rsid w:val="00340DA8"/>
    <w:rsid w:val="003418CB"/>
    <w:rsid w:val="00342669"/>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779A3"/>
    <w:rsid w:val="00380219"/>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3B6C"/>
    <w:rsid w:val="003B40B6"/>
    <w:rsid w:val="003B4147"/>
    <w:rsid w:val="003B485F"/>
    <w:rsid w:val="003B56DB"/>
    <w:rsid w:val="003B755E"/>
    <w:rsid w:val="003C0742"/>
    <w:rsid w:val="003C228E"/>
    <w:rsid w:val="003C400B"/>
    <w:rsid w:val="003C505F"/>
    <w:rsid w:val="003C519D"/>
    <w:rsid w:val="003C51E7"/>
    <w:rsid w:val="003C668D"/>
    <w:rsid w:val="003C6893"/>
    <w:rsid w:val="003C6DE2"/>
    <w:rsid w:val="003D01B1"/>
    <w:rsid w:val="003D1EFD"/>
    <w:rsid w:val="003D22B5"/>
    <w:rsid w:val="003D2319"/>
    <w:rsid w:val="003D28BF"/>
    <w:rsid w:val="003D35BB"/>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E7DE2"/>
    <w:rsid w:val="003F132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1D10"/>
    <w:rsid w:val="00411D97"/>
    <w:rsid w:val="00412063"/>
    <w:rsid w:val="004126D4"/>
    <w:rsid w:val="00412C27"/>
    <w:rsid w:val="00412EB1"/>
    <w:rsid w:val="00413DDE"/>
    <w:rsid w:val="00414118"/>
    <w:rsid w:val="00415896"/>
    <w:rsid w:val="00416084"/>
    <w:rsid w:val="00420455"/>
    <w:rsid w:val="004207F2"/>
    <w:rsid w:val="0042103F"/>
    <w:rsid w:val="00421880"/>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322A"/>
    <w:rsid w:val="0043435A"/>
    <w:rsid w:val="00434DC1"/>
    <w:rsid w:val="004350F4"/>
    <w:rsid w:val="0043524D"/>
    <w:rsid w:val="00435483"/>
    <w:rsid w:val="00440CC2"/>
    <w:rsid w:val="004411FE"/>
    <w:rsid w:val="004412A0"/>
    <w:rsid w:val="00442337"/>
    <w:rsid w:val="00443554"/>
    <w:rsid w:val="004437FE"/>
    <w:rsid w:val="0044420A"/>
    <w:rsid w:val="00444AB9"/>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59F2"/>
    <w:rsid w:val="004966C8"/>
    <w:rsid w:val="00496F0B"/>
    <w:rsid w:val="00497712"/>
    <w:rsid w:val="00497E96"/>
    <w:rsid w:val="004A0A48"/>
    <w:rsid w:val="004A1538"/>
    <w:rsid w:val="004A17E9"/>
    <w:rsid w:val="004A1D74"/>
    <w:rsid w:val="004A495F"/>
    <w:rsid w:val="004A6482"/>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6EA8"/>
    <w:rsid w:val="004C7DC8"/>
    <w:rsid w:val="004D0A50"/>
    <w:rsid w:val="004D1043"/>
    <w:rsid w:val="004D1488"/>
    <w:rsid w:val="004D191E"/>
    <w:rsid w:val="004D21B0"/>
    <w:rsid w:val="004D252B"/>
    <w:rsid w:val="004D5689"/>
    <w:rsid w:val="004D5785"/>
    <w:rsid w:val="004D6673"/>
    <w:rsid w:val="004D6F05"/>
    <w:rsid w:val="004D737D"/>
    <w:rsid w:val="004E09C6"/>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67D3"/>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467D"/>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67762"/>
    <w:rsid w:val="00567E5B"/>
    <w:rsid w:val="00571777"/>
    <w:rsid w:val="00573A8C"/>
    <w:rsid w:val="00574753"/>
    <w:rsid w:val="00574B65"/>
    <w:rsid w:val="00575237"/>
    <w:rsid w:val="00575649"/>
    <w:rsid w:val="00580FF5"/>
    <w:rsid w:val="005828A8"/>
    <w:rsid w:val="00582CD2"/>
    <w:rsid w:val="00583359"/>
    <w:rsid w:val="00583590"/>
    <w:rsid w:val="00583F66"/>
    <w:rsid w:val="00584E8A"/>
    <w:rsid w:val="00584F2B"/>
    <w:rsid w:val="0058519C"/>
    <w:rsid w:val="005867EC"/>
    <w:rsid w:val="00586F85"/>
    <w:rsid w:val="0059041E"/>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B76A9"/>
    <w:rsid w:val="005C1EA6"/>
    <w:rsid w:val="005C1F57"/>
    <w:rsid w:val="005C2B16"/>
    <w:rsid w:val="005C3057"/>
    <w:rsid w:val="005C30A8"/>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05D8"/>
    <w:rsid w:val="006110E1"/>
    <w:rsid w:val="0061167D"/>
    <w:rsid w:val="00611DFA"/>
    <w:rsid w:val="006138A5"/>
    <w:rsid w:val="00613988"/>
    <w:rsid w:val="0061431E"/>
    <w:rsid w:val="006144A1"/>
    <w:rsid w:val="006144B9"/>
    <w:rsid w:val="00615A80"/>
    <w:rsid w:val="00615EBB"/>
    <w:rsid w:val="00616096"/>
    <w:rsid w:val="006160A2"/>
    <w:rsid w:val="006164EE"/>
    <w:rsid w:val="00616C91"/>
    <w:rsid w:val="00621A9B"/>
    <w:rsid w:val="00621E42"/>
    <w:rsid w:val="006220B4"/>
    <w:rsid w:val="006232BD"/>
    <w:rsid w:val="00625F1E"/>
    <w:rsid w:val="00625FAC"/>
    <w:rsid w:val="00627364"/>
    <w:rsid w:val="0062767F"/>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740"/>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5ACC"/>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35C1"/>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AFF"/>
    <w:rsid w:val="00786C9D"/>
    <w:rsid w:val="00786E6F"/>
    <w:rsid w:val="00787427"/>
    <w:rsid w:val="007902AA"/>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403F"/>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5CD"/>
    <w:rsid w:val="007D38BA"/>
    <w:rsid w:val="007D3A88"/>
    <w:rsid w:val="007D4FEF"/>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5E8E"/>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82C"/>
    <w:rsid w:val="00874C16"/>
    <w:rsid w:val="008764C7"/>
    <w:rsid w:val="0087674F"/>
    <w:rsid w:val="00876F4C"/>
    <w:rsid w:val="00877FB5"/>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149"/>
    <w:rsid w:val="008A6559"/>
    <w:rsid w:val="008A6655"/>
    <w:rsid w:val="008A7075"/>
    <w:rsid w:val="008B06A7"/>
    <w:rsid w:val="008B1ED4"/>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0A2"/>
    <w:rsid w:val="008D53A4"/>
    <w:rsid w:val="008D599F"/>
    <w:rsid w:val="008D6657"/>
    <w:rsid w:val="008D6F64"/>
    <w:rsid w:val="008D710C"/>
    <w:rsid w:val="008E00AF"/>
    <w:rsid w:val="008E116F"/>
    <w:rsid w:val="008E1F60"/>
    <w:rsid w:val="008E1F69"/>
    <w:rsid w:val="008E2F7B"/>
    <w:rsid w:val="008E307E"/>
    <w:rsid w:val="008E339D"/>
    <w:rsid w:val="008E6C1B"/>
    <w:rsid w:val="008E73C5"/>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27E"/>
    <w:rsid w:val="00916CCC"/>
    <w:rsid w:val="009170A2"/>
    <w:rsid w:val="00917BAD"/>
    <w:rsid w:val="009208A6"/>
    <w:rsid w:val="00922B7C"/>
    <w:rsid w:val="00924514"/>
    <w:rsid w:val="009247F1"/>
    <w:rsid w:val="00926888"/>
    <w:rsid w:val="00927316"/>
    <w:rsid w:val="009311D9"/>
    <w:rsid w:val="0093133D"/>
    <w:rsid w:val="0093152E"/>
    <w:rsid w:val="00932480"/>
    <w:rsid w:val="0093276D"/>
    <w:rsid w:val="00932A02"/>
    <w:rsid w:val="009339B8"/>
    <w:rsid w:val="00933D12"/>
    <w:rsid w:val="00934130"/>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97B"/>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6D4"/>
    <w:rsid w:val="009B2A57"/>
    <w:rsid w:val="009B309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175C"/>
    <w:rsid w:val="00A13F87"/>
    <w:rsid w:val="00A150C3"/>
    <w:rsid w:val="00A1570A"/>
    <w:rsid w:val="00A15B67"/>
    <w:rsid w:val="00A17866"/>
    <w:rsid w:val="00A17D27"/>
    <w:rsid w:val="00A211B4"/>
    <w:rsid w:val="00A2166A"/>
    <w:rsid w:val="00A222C9"/>
    <w:rsid w:val="00A223CF"/>
    <w:rsid w:val="00A2265D"/>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5FBA"/>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5A2B"/>
    <w:rsid w:val="00A6605B"/>
    <w:rsid w:val="00A66717"/>
    <w:rsid w:val="00A66ADC"/>
    <w:rsid w:val="00A67B86"/>
    <w:rsid w:val="00A700BF"/>
    <w:rsid w:val="00A70E6D"/>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0CC"/>
    <w:rsid w:val="00AA0162"/>
    <w:rsid w:val="00AA071B"/>
    <w:rsid w:val="00AA1CFD"/>
    <w:rsid w:val="00AA2239"/>
    <w:rsid w:val="00AA33D2"/>
    <w:rsid w:val="00AA43A5"/>
    <w:rsid w:val="00AA4455"/>
    <w:rsid w:val="00AA5715"/>
    <w:rsid w:val="00AA65F7"/>
    <w:rsid w:val="00AA784B"/>
    <w:rsid w:val="00AB04CC"/>
    <w:rsid w:val="00AB0B00"/>
    <w:rsid w:val="00AB0C57"/>
    <w:rsid w:val="00AB1195"/>
    <w:rsid w:val="00AB1754"/>
    <w:rsid w:val="00AB1CBC"/>
    <w:rsid w:val="00AB1D44"/>
    <w:rsid w:val="00AB3EB7"/>
    <w:rsid w:val="00AB4182"/>
    <w:rsid w:val="00AB496D"/>
    <w:rsid w:val="00AB76A5"/>
    <w:rsid w:val="00AB7BD1"/>
    <w:rsid w:val="00AC00B4"/>
    <w:rsid w:val="00AC1D41"/>
    <w:rsid w:val="00AC27DB"/>
    <w:rsid w:val="00AC36CE"/>
    <w:rsid w:val="00AC4277"/>
    <w:rsid w:val="00AC4C3B"/>
    <w:rsid w:val="00AC590A"/>
    <w:rsid w:val="00AC60B4"/>
    <w:rsid w:val="00AC6D6B"/>
    <w:rsid w:val="00AC74C7"/>
    <w:rsid w:val="00AC7A6F"/>
    <w:rsid w:val="00AD15DB"/>
    <w:rsid w:val="00AD1785"/>
    <w:rsid w:val="00AD1791"/>
    <w:rsid w:val="00AD2982"/>
    <w:rsid w:val="00AD2E33"/>
    <w:rsid w:val="00AD3E0E"/>
    <w:rsid w:val="00AD6C26"/>
    <w:rsid w:val="00AD6DE3"/>
    <w:rsid w:val="00AD7736"/>
    <w:rsid w:val="00AD7B1B"/>
    <w:rsid w:val="00AE0100"/>
    <w:rsid w:val="00AE10CE"/>
    <w:rsid w:val="00AE269C"/>
    <w:rsid w:val="00AE3B58"/>
    <w:rsid w:val="00AE42E1"/>
    <w:rsid w:val="00AE5B5C"/>
    <w:rsid w:val="00AE5F8C"/>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412"/>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847"/>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4DEE"/>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011"/>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104"/>
    <w:rsid w:val="00BB14F1"/>
    <w:rsid w:val="00BB3763"/>
    <w:rsid w:val="00BB4609"/>
    <w:rsid w:val="00BB572E"/>
    <w:rsid w:val="00BB74FD"/>
    <w:rsid w:val="00BC1ECA"/>
    <w:rsid w:val="00BC2073"/>
    <w:rsid w:val="00BC23AB"/>
    <w:rsid w:val="00BC2C6B"/>
    <w:rsid w:val="00BC3FE0"/>
    <w:rsid w:val="00BC4ADB"/>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279D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3C37"/>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A7DF3"/>
    <w:rsid w:val="00CB0305"/>
    <w:rsid w:val="00CB2483"/>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546D"/>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169"/>
    <w:rsid w:val="00D01319"/>
    <w:rsid w:val="00D02EAF"/>
    <w:rsid w:val="00D03CA3"/>
    <w:rsid w:val="00D03D00"/>
    <w:rsid w:val="00D05C30"/>
    <w:rsid w:val="00D05CA6"/>
    <w:rsid w:val="00D10052"/>
    <w:rsid w:val="00D11359"/>
    <w:rsid w:val="00D1160E"/>
    <w:rsid w:val="00D16DE9"/>
    <w:rsid w:val="00D20C77"/>
    <w:rsid w:val="00D224D9"/>
    <w:rsid w:val="00D2295A"/>
    <w:rsid w:val="00D25955"/>
    <w:rsid w:val="00D3065D"/>
    <w:rsid w:val="00D3188C"/>
    <w:rsid w:val="00D319EE"/>
    <w:rsid w:val="00D35F9B"/>
    <w:rsid w:val="00D363ED"/>
    <w:rsid w:val="00D36B69"/>
    <w:rsid w:val="00D408DD"/>
    <w:rsid w:val="00D409C2"/>
    <w:rsid w:val="00D4132F"/>
    <w:rsid w:val="00D41DB4"/>
    <w:rsid w:val="00D424CD"/>
    <w:rsid w:val="00D441DF"/>
    <w:rsid w:val="00D449BF"/>
    <w:rsid w:val="00D44E69"/>
    <w:rsid w:val="00D45287"/>
    <w:rsid w:val="00D45594"/>
    <w:rsid w:val="00D45D72"/>
    <w:rsid w:val="00D467A3"/>
    <w:rsid w:val="00D5037A"/>
    <w:rsid w:val="00D520E4"/>
    <w:rsid w:val="00D53609"/>
    <w:rsid w:val="00D53A38"/>
    <w:rsid w:val="00D575DD"/>
    <w:rsid w:val="00D57DFA"/>
    <w:rsid w:val="00D600C6"/>
    <w:rsid w:val="00D602B9"/>
    <w:rsid w:val="00D60E7B"/>
    <w:rsid w:val="00D61286"/>
    <w:rsid w:val="00D61B91"/>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A0D"/>
    <w:rsid w:val="00D92FD5"/>
    <w:rsid w:val="00D94C93"/>
    <w:rsid w:val="00D9782D"/>
    <w:rsid w:val="00D97F0C"/>
    <w:rsid w:val="00DA009E"/>
    <w:rsid w:val="00DA1A01"/>
    <w:rsid w:val="00DA3A86"/>
    <w:rsid w:val="00DA4947"/>
    <w:rsid w:val="00DA5A99"/>
    <w:rsid w:val="00DA61FA"/>
    <w:rsid w:val="00DA7E9A"/>
    <w:rsid w:val="00DB02DE"/>
    <w:rsid w:val="00DB0EE6"/>
    <w:rsid w:val="00DB0F76"/>
    <w:rsid w:val="00DB127B"/>
    <w:rsid w:val="00DB18E5"/>
    <w:rsid w:val="00DB2B1C"/>
    <w:rsid w:val="00DB4FA3"/>
    <w:rsid w:val="00DB5341"/>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183"/>
    <w:rsid w:val="00DF1634"/>
    <w:rsid w:val="00DF458E"/>
    <w:rsid w:val="00DF4B9E"/>
    <w:rsid w:val="00DF5C9F"/>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2FE4"/>
    <w:rsid w:val="00E1401B"/>
    <w:rsid w:val="00E141B5"/>
    <w:rsid w:val="00E14E98"/>
    <w:rsid w:val="00E160A5"/>
    <w:rsid w:val="00E1713D"/>
    <w:rsid w:val="00E207EF"/>
    <w:rsid w:val="00E2092A"/>
    <w:rsid w:val="00E20A43"/>
    <w:rsid w:val="00E22D7C"/>
    <w:rsid w:val="00E23152"/>
    <w:rsid w:val="00E231D4"/>
    <w:rsid w:val="00E23898"/>
    <w:rsid w:val="00E23925"/>
    <w:rsid w:val="00E25246"/>
    <w:rsid w:val="00E26164"/>
    <w:rsid w:val="00E26982"/>
    <w:rsid w:val="00E27610"/>
    <w:rsid w:val="00E30502"/>
    <w:rsid w:val="00E308A7"/>
    <w:rsid w:val="00E319F1"/>
    <w:rsid w:val="00E3226D"/>
    <w:rsid w:val="00E329EF"/>
    <w:rsid w:val="00E33A6C"/>
    <w:rsid w:val="00E33CD2"/>
    <w:rsid w:val="00E34889"/>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07E"/>
    <w:rsid w:val="00E621C3"/>
    <w:rsid w:val="00E6237C"/>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637"/>
    <w:rsid w:val="00E76BD4"/>
    <w:rsid w:val="00E77071"/>
    <w:rsid w:val="00E7735B"/>
    <w:rsid w:val="00E800F9"/>
    <w:rsid w:val="00E80960"/>
    <w:rsid w:val="00E80B52"/>
    <w:rsid w:val="00E824C3"/>
    <w:rsid w:val="00E840B3"/>
    <w:rsid w:val="00E849AF"/>
    <w:rsid w:val="00E849EC"/>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1D5B"/>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0E5E"/>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257"/>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27747"/>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8D7"/>
    <w:rsid w:val="00F55D12"/>
    <w:rsid w:val="00F56E08"/>
    <w:rsid w:val="00F575FF"/>
    <w:rsid w:val="00F6013B"/>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DAD"/>
    <w:rsid w:val="00FA5E1B"/>
    <w:rsid w:val="00FA63AE"/>
    <w:rsid w:val="00FA6899"/>
    <w:rsid w:val="00FA6F45"/>
    <w:rsid w:val="00FA76A0"/>
    <w:rsid w:val="00FA7F3D"/>
    <w:rsid w:val="00FB07CA"/>
    <w:rsid w:val="00FB3862"/>
    <w:rsid w:val="00FB38D8"/>
    <w:rsid w:val="00FB390B"/>
    <w:rsid w:val="00FB4461"/>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1F4"/>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774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435C1"/>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7435C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91567235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829793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90076-BD7F-444D-9AD9-02FD9B19B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3551</Words>
  <Characters>20244</Characters>
  <Application>Microsoft Office Word</Application>
  <DocSecurity>0</DocSecurity>
  <Lines>168</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3</cp:revision>
  <cp:lastPrinted>2019-04-25T01:09:00Z</cp:lastPrinted>
  <dcterms:created xsi:type="dcterms:W3CDTF">2025-03-28T07:59:00Z</dcterms:created>
  <dcterms:modified xsi:type="dcterms:W3CDTF">2025-03-28T11:47:00Z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1743161713</vt:lpwstr>
  </property>
</Properties>
</file>